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40EB" w:rsidRDefault="002440EB" w:rsidP="009D2976">
      <w:pPr>
        <w:shd w:val="clear" w:color="auto" w:fill="FFFFFF"/>
        <w:tabs>
          <w:tab w:val="left" w:pos="567"/>
          <w:tab w:val="left" w:pos="1050"/>
          <w:tab w:val="center" w:pos="4677"/>
          <w:tab w:val="left" w:pos="7980"/>
        </w:tabs>
        <w:jc w:val="center"/>
        <w:rPr>
          <w:b/>
          <w:bCs/>
        </w:rPr>
      </w:pPr>
      <w:r w:rsidRPr="00B03B99">
        <w:rPr>
          <w:b/>
          <w:bCs/>
        </w:rPr>
        <w:t>П</w:t>
      </w:r>
      <w:r w:rsidR="00B03B99" w:rsidRPr="00B03B99">
        <w:rPr>
          <w:b/>
          <w:bCs/>
        </w:rPr>
        <w:t>редисловие</w:t>
      </w:r>
    </w:p>
    <w:p w:rsidR="005D7BA8" w:rsidRPr="003E6741" w:rsidRDefault="005D7BA8" w:rsidP="00011BE8">
      <w:pPr>
        <w:shd w:val="clear" w:color="auto" w:fill="FFFFFF"/>
        <w:tabs>
          <w:tab w:val="left" w:pos="567"/>
          <w:tab w:val="left" w:pos="1050"/>
          <w:tab w:val="center" w:pos="4677"/>
          <w:tab w:val="left" w:pos="7980"/>
        </w:tabs>
        <w:rPr>
          <w:b/>
          <w:bCs/>
        </w:rPr>
      </w:pPr>
    </w:p>
    <w:p w:rsidR="00782C65" w:rsidRPr="003E6741" w:rsidRDefault="00782C65" w:rsidP="00011BE8">
      <w:pPr>
        <w:shd w:val="clear" w:color="auto" w:fill="FFFFFF"/>
        <w:tabs>
          <w:tab w:val="left" w:pos="567"/>
        </w:tabs>
        <w:ind w:right="5"/>
      </w:pPr>
    </w:p>
    <w:p w:rsidR="00782C65" w:rsidRPr="00B03B99" w:rsidRDefault="00782C65" w:rsidP="004A633A">
      <w:pPr>
        <w:shd w:val="clear" w:color="auto" w:fill="FFFFFF"/>
        <w:tabs>
          <w:tab w:val="left" w:pos="567"/>
        </w:tabs>
        <w:ind w:firstLine="567"/>
        <w:jc w:val="both"/>
        <w:rPr>
          <w:b/>
          <w:bCs/>
          <w:color w:val="000000"/>
        </w:rPr>
      </w:pPr>
      <w:r w:rsidRPr="00B03B99">
        <w:rPr>
          <w:b/>
          <w:bCs/>
          <w:color w:val="000000"/>
          <w:spacing w:val="3"/>
        </w:rPr>
        <w:t>1</w:t>
      </w:r>
      <w:r w:rsidR="00011BE8">
        <w:rPr>
          <w:b/>
          <w:bCs/>
          <w:color w:val="000000"/>
          <w:spacing w:val="3"/>
          <w:lang w:val="en-US"/>
        </w:rPr>
        <w:t> </w:t>
      </w:r>
      <w:r w:rsidR="00886ADC" w:rsidRPr="00B03B99">
        <w:rPr>
          <w:b/>
          <w:bCs/>
          <w:color w:val="000000"/>
          <w:spacing w:val="3"/>
        </w:rPr>
        <w:t xml:space="preserve">ПОДГОТОВЛЕН </w:t>
      </w:r>
      <w:r w:rsidRPr="00B03B99">
        <w:rPr>
          <w:b/>
          <w:bCs/>
          <w:color w:val="000000"/>
          <w:spacing w:val="3"/>
        </w:rPr>
        <w:t xml:space="preserve">И ВНЕСЕН </w:t>
      </w:r>
      <w:r w:rsidR="00D3428D" w:rsidRPr="00D3428D">
        <w:rPr>
          <w:bCs/>
          <w:color w:val="000000"/>
          <w:spacing w:val="3"/>
        </w:rPr>
        <w:t>«</w:t>
      </w:r>
      <w:r w:rsidR="00C45901" w:rsidRPr="00B03B99">
        <w:t>Р</w:t>
      </w:r>
      <w:r w:rsidRPr="00B03B99">
        <w:t xml:space="preserve">еспубликанским государственным предприятием </w:t>
      </w:r>
      <w:r w:rsidR="00B56FB4" w:rsidRPr="00B03B99">
        <w:t xml:space="preserve">на праве хозяйственного ведения </w:t>
      </w:r>
      <w:r w:rsidRPr="00B03B99">
        <w:t>«Казахстанский институт стандарт</w:t>
      </w:r>
      <w:r w:rsidR="005A7722">
        <w:t>изации и сертификации» Комитета</w:t>
      </w:r>
      <w:r w:rsidRPr="00B03B99">
        <w:t xml:space="preserve"> технического регулирования</w:t>
      </w:r>
      <w:r w:rsidR="00EB58D6" w:rsidRPr="00B03B99">
        <w:rPr>
          <w:color w:val="000000"/>
          <w:spacing w:val="3"/>
        </w:rPr>
        <w:t xml:space="preserve"> </w:t>
      </w:r>
      <w:r w:rsidRPr="00B03B99">
        <w:rPr>
          <w:color w:val="000000"/>
          <w:spacing w:val="3"/>
        </w:rPr>
        <w:t>и метрологии</w:t>
      </w:r>
      <w:r w:rsidR="00B56FB4" w:rsidRPr="00B03B99">
        <w:rPr>
          <w:color w:val="000000"/>
          <w:spacing w:val="3"/>
        </w:rPr>
        <w:t xml:space="preserve"> Министерства </w:t>
      </w:r>
      <w:r w:rsidR="005E4498">
        <w:rPr>
          <w:color w:val="000000"/>
          <w:spacing w:val="3"/>
        </w:rPr>
        <w:t>торговли и интеграции</w:t>
      </w:r>
      <w:r w:rsidR="00B56FB4" w:rsidRPr="00B03B99">
        <w:rPr>
          <w:color w:val="000000"/>
          <w:spacing w:val="3"/>
        </w:rPr>
        <w:t xml:space="preserve"> Республики Казахстан</w:t>
      </w:r>
      <w:r w:rsidR="00944143" w:rsidRPr="00B03B99">
        <w:rPr>
          <w:color w:val="000000"/>
          <w:spacing w:val="3"/>
        </w:rPr>
        <w:t>.</w:t>
      </w:r>
    </w:p>
    <w:p w:rsidR="00782C65" w:rsidRPr="00B03B99" w:rsidRDefault="00782C65" w:rsidP="004A633A">
      <w:pPr>
        <w:shd w:val="clear" w:color="auto" w:fill="FFFFFF"/>
        <w:tabs>
          <w:tab w:val="left" w:pos="567"/>
          <w:tab w:val="left" w:pos="773"/>
        </w:tabs>
        <w:ind w:firstLine="567"/>
        <w:jc w:val="both"/>
        <w:rPr>
          <w:b/>
          <w:bCs/>
          <w:color w:val="000000"/>
        </w:rPr>
      </w:pPr>
    </w:p>
    <w:p w:rsidR="00782C65" w:rsidRPr="00011BE8" w:rsidRDefault="00782C65" w:rsidP="004A633A">
      <w:pPr>
        <w:shd w:val="clear" w:color="auto" w:fill="FFFFFF"/>
        <w:tabs>
          <w:tab w:val="left" w:pos="567"/>
        </w:tabs>
        <w:ind w:firstLine="567"/>
        <w:jc w:val="both"/>
        <w:rPr>
          <w:color w:val="000000"/>
        </w:rPr>
      </w:pPr>
      <w:r w:rsidRPr="00B03B99">
        <w:rPr>
          <w:b/>
          <w:bCs/>
          <w:color w:val="000000"/>
          <w:spacing w:val="2"/>
        </w:rPr>
        <w:t>2</w:t>
      </w:r>
      <w:r w:rsidR="00011BE8">
        <w:rPr>
          <w:b/>
          <w:bCs/>
          <w:color w:val="000000"/>
          <w:spacing w:val="2"/>
          <w:lang w:val="en-US"/>
        </w:rPr>
        <w:t> </w:t>
      </w:r>
      <w:r w:rsidRPr="00B03B99">
        <w:rPr>
          <w:b/>
          <w:bCs/>
          <w:color w:val="000000"/>
          <w:spacing w:val="2"/>
        </w:rPr>
        <w:t xml:space="preserve">УТВЕРЖДЕН И ВВЕДЕН В ДЕЙСТВИЕ </w:t>
      </w:r>
      <w:r w:rsidR="00886ADC" w:rsidRPr="00B03B99">
        <w:rPr>
          <w:color w:val="000000"/>
          <w:spacing w:val="2"/>
        </w:rPr>
        <w:t xml:space="preserve">Приказом </w:t>
      </w:r>
      <w:r w:rsidR="00B56FB4" w:rsidRPr="00B03B99">
        <w:rPr>
          <w:color w:val="000000"/>
          <w:spacing w:val="2"/>
        </w:rPr>
        <w:t>п</w:t>
      </w:r>
      <w:r w:rsidRPr="00B03B99">
        <w:rPr>
          <w:color w:val="000000"/>
          <w:spacing w:val="2"/>
        </w:rPr>
        <w:t xml:space="preserve">редседателя Комитета </w:t>
      </w:r>
      <w:r w:rsidRPr="00B03B99">
        <w:rPr>
          <w:color w:val="000000"/>
        </w:rPr>
        <w:t>тех</w:t>
      </w:r>
      <w:r w:rsidR="00EB58D6" w:rsidRPr="00B03B99">
        <w:rPr>
          <w:color w:val="000000"/>
        </w:rPr>
        <w:t xml:space="preserve">нического регулирования и </w:t>
      </w:r>
      <w:r w:rsidRPr="00B03B99">
        <w:rPr>
          <w:color w:val="000000"/>
        </w:rPr>
        <w:t xml:space="preserve">метрологии Министерства </w:t>
      </w:r>
      <w:r w:rsidR="005E4498">
        <w:rPr>
          <w:color w:val="000000"/>
        </w:rPr>
        <w:t>торговли и интеграции</w:t>
      </w:r>
      <w:r w:rsidR="004D71FA" w:rsidRPr="004D71FA">
        <w:rPr>
          <w:color w:val="000000"/>
        </w:rPr>
        <w:t xml:space="preserve"> </w:t>
      </w:r>
      <w:r w:rsidRPr="00B03B99">
        <w:rPr>
          <w:color w:val="000000"/>
          <w:spacing w:val="2"/>
        </w:rPr>
        <w:t>Республики</w:t>
      </w:r>
      <w:r w:rsidRPr="004D71FA">
        <w:rPr>
          <w:color w:val="000000"/>
          <w:spacing w:val="2"/>
        </w:rPr>
        <w:t xml:space="preserve"> </w:t>
      </w:r>
      <w:r w:rsidRPr="00B03B99">
        <w:rPr>
          <w:color w:val="000000"/>
          <w:spacing w:val="2"/>
        </w:rPr>
        <w:t>Казахстан</w:t>
      </w:r>
      <w:r w:rsidRPr="004D71FA">
        <w:rPr>
          <w:color w:val="000000"/>
          <w:spacing w:val="2"/>
        </w:rPr>
        <w:t xml:space="preserve"> </w:t>
      </w:r>
      <w:r w:rsidRPr="00B03B99">
        <w:rPr>
          <w:color w:val="000000"/>
          <w:spacing w:val="2"/>
        </w:rPr>
        <w:t>от</w:t>
      </w:r>
      <w:r w:rsidRPr="004D71FA">
        <w:rPr>
          <w:color w:val="000000"/>
          <w:spacing w:val="2"/>
        </w:rPr>
        <w:t xml:space="preserve"> ____ 20</w:t>
      </w:r>
      <w:r w:rsidR="00780874" w:rsidRPr="00780874">
        <w:rPr>
          <w:color w:val="000000"/>
          <w:spacing w:val="2"/>
        </w:rPr>
        <w:t>20</w:t>
      </w:r>
      <w:r w:rsidRPr="004D71FA">
        <w:rPr>
          <w:color w:val="000000"/>
          <w:spacing w:val="2"/>
        </w:rPr>
        <w:t xml:space="preserve"> </w:t>
      </w:r>
      <w:r w:rsidR="00B56FB4" w:rsidRPr="00B03B99">
        <w:rPr>
          <w:color w:val="000000"/>
          <w:spacing w:val="2"/>
        </w:rPr>
        <w:t>года</w:t>
      </w:r>
      <w:r w:rsidR="00B56FB4" w:rsidRPr="004D71FA">
        <w:rPr>
          <w:color w:val="000000"/>
          <w:spacing w:val="2"/>
        </w:rPr>
        <w:t xml:space="preserve"> №______</w:t>
      </w:r>
    </w:p>
    <w:p w:rsidR="00782C65" w:rsidRPr="004D71FA" w:rsidRDefault="00782C65" w:rsidP="004A633A">
      <w:pPr>
        <w:shd w:val="clear" w:color="auto" w:fill="FFFFFF"/>
        <w:tabs>
          <w:tab w:val="left" w:pos="567"/>
          <w:tab w:val="left" w:pos="773"/>
        </w:tabs>
        <w:ind w:firstLine="567"/>
        <w:jc w:val="both"/>
        <w:rPr>
          <w:color w:val="000000"/>
        </w:rPr>
      </w:pPr>
    </w:p>
    <w:p w:rsidR="00957A6A" w:rsidRPr="005A7722" w:rsidRDefault="00782C65" w:rsidP="005A7722">
      <w:pPr>
        <w:jc w:val="both"/>
      </w:pPr>
      <w:proofErr w:type="gramStart"/>
      <w:r w:rsidRPr="00782D6F">
        <w:rPr>
          <w:b/>
        </w:rPr>
        <w:t>3</w:t>
      </w:r>
      <w:r w:rsidR="00011BE8">
        <w:rPr>
          <w:lang w:val="en-US"/>
        </w:rPr>
        <w:t> </w:t>
      </w:r>
      <w:r w:rsidRPr="00B03B99">
        <w:t>Настоящий</w:t>
      </w:r>
      <w:r w:rsidRPr="00782D6F">
        <w:t xml:space="preserve"> </w:t>
      </w:r>
      <w:r w:rsidRPr="00B03B99">
        <w:t>стандарт</w:t>
      </w:r>
      <w:r w:rsidRPr="00782D6F">
        <w:t xml:space="preserve"> </w:t>
      </w:r>
      <w:r w:rsidRPr="00B03B99">
        <w:t>идентичен</w:t>
      </w:r>
      <w:r w:rsidRPr="00782D6F">
        <w:t xml:space="preserve"> </w:t>
      </w:r>
      <w:r w:rsidR="00B56FB4" w:rsidRPr="00B03B99">
        <w:t>международному</w:t>
      </w:r>
      <w:r w:rsidR="00B56FB4" w:rsidRPr="00782D6F">
        <w:t xml:space="preserve"> </w:t>
      </w:r>
      <w:r w:rsidR="00B56FB4" w:rsidRPr="00B03B99">
        <w:t>стандарту</w:t>
      </w:r>
      <w:r w:rsidR="00B56FB4" w:rsidRPr="00782D6F">
        <w:t xml:space="preserve"> </w:t>
      </w:r>
      <w:r w:rsidR="00782D6F" w:rsidRPr="00782D6F">
        <w:rPr>
          <w:lang w:val="en-US"/>
        </w:rPr>
        <w:t>ISO</w:t>
      </w:r>
      <w:r w:rsidR="00782D6F" w:rsidRPr="00782D6F">
        <w:t xml:space="preserve"> 7010:2019 «</w:t>
      </w:r>
      <w:r w:rsidR="00782D6F" w:rsidRPr="00782D6F">
        <w:rPr>
          <w:lang w:val="en-US"/>
        </w:rPr>
        <w:t>Graphical</w:t>
      </w:r>
      <w:r w:rsidR="00782D6F" w:rsidRPr="00782D6F">
        <w:t xml:space="preserve"> </w:t>
      </w:r>
      <w:r w:rsidR="00782D6F" w:rsidRPr="00782D6F">
        <w:rPr>
          <w:lang w:val="en-US"/>
        </w:rPr>
        <w:t>symbols</w:t>
      </w:r>
      <w:r w:rsidR="00782D6F" w:rsidRPr="00782D6F">
        <w:t xml:space="preserve"> — </w:t>
      </w:r>
      <w:r w:rsidR="00782D6F" w:rsidRPr="00782D6F">
        <w:rPr>
          <w:lang w:val="en-US"/>
        </w:rPr>
        <w:t>Safety</w:t>
      </w:r>
      <w:r w:rsidR="00782D6F" w:rsidRPr="00782D6F">
        <w:t xml:space="preserve"> </w:t>
      </w:r>
      <w:proofErr w:type="spellStart"/>
      <w:r w:rsidR="00782D6F" w:rsidRPr="00782D6F">
        <w:rPr>
          <w:lang w:val="en-US"/>
        </w:rPr>
        <w:t>colours</w:t>
      </w:r>
      <w:proofErr w:type="spellEnd"/>
      <w:r w:rsidR="00782D6F" w:rsidRPr="00782D6F">
        <w:t xml:space="preserve"> </w:t>
      </w:r>
      <w:r w:rsidR="00782D6F" w:rsidRPr="00782D6F">
        <w:rPr>
          <w:lang w:val="en-US"/>
        </w:rPr>
        <w:t>and</w:t>
      </w:r>
      <w:r w:rsidR="00782D6F" w:rsidRPr="00782D6F">
        <w:t xml:space="preserve"> </w:t>
      </w:r>
      <w:r w:rsidR="00782D6F" w:rsidRPr="00782D6F">
        <w:rPr>
          <w:lang w:val="en-US"/>
        </w:rPr>
        <w:t>safety</w:t>
      </w:r>
      <w:r w:rsidR="00782D6F" w:rsidRPr="00782D6F">
        <w:t xml:space="preserve"> </w:t>
      </w:r>
      <w:r w:rsidR="00782D6F" w:rsidRPr="00782D6F">
        <w:rPr>
          <w:lang w:val="en-US"/>
        </w:rPr>
        <w:t>signs</w:t>
      </w:r>
      <w:r w:rsidR="00782D6F" w:rsidRPr="00782D6F">
        <w:t xml:space="preserve"> — </w:t>
      </w:r>
      <w:r w:rsidR="00782D6F" w:rsidRPr="00782D6F">
        <w:rPr>
          <w:lang w:val="en-US"/>
        </w:rPr>
        <w:t>registered</w:t>
      </w:r>
      <w:r w:rsidR="00782D6F" w:rsidRPr="00782D6F">
        <w:t xml:space="preserve"> </w:t>
      </w:r>
      <w:r w:rsidR="00782D6F" w:rsidRPr="00782D6F">
        <w:rPr>
          <w:lang w:val="en-US"/>
        </w:rPr>
        <w:t>safety</w:t>
      </w:r>
      <w:r w:rsidR="00782D6F" w:rsidRPr="00782D6F">
        <w:t xml:space="preserve"> </w:t>
      </w:r>
      <w:r w:rsidR="00782D6F" w:rsidRPr="00782D6F">
        <w:rPr>
          <w:lang w:val="en-US"/>
        </w:rPr>
        <w:t>signs</w:t>
      </w:r>
      <w:r w:rsidR="00957A6A" w:rsidRPr="00782D6F">
        <w:t xml:space="preserve"> (</w:t>
      </w:r>
      <w:r w:rsidR="00782D6F" w:rsidRPr="00782D6F">
        <w:t>Графические символы.</w:t>
      </w:r>
      <w:proofErr w:type="gramEnd"/>
      <w:r w:rsidR="00782D6F" w:rsidRPr="00782D6F">
        <w:t xml:space="preserve"> Сигнальные цвета и знаки безопасности</w:t>
      </w:r>
      <w:r w:rsidR="00782D6F" w:rsidRPr="005A7722">
        <w:t>.</w:t>
      </w:r>
      <w:r w:rsidR="005A7722" w:rsidRPr="005A7722">
        <w:t xml:space="preserve"> Зарегистрированные знаки безопасности. </w:t>
      </w:r>
      <w:proofErr w:type="gramStart"/>
      <w:r w:rsidR="005A7722" w:rsidRPr="005A7722">
        <w:t>Впервые</w:t>
      </w:r>
      <w:r w:rsidR="00957A6A" w:rsidRPr="00957A6A">
        <w:t>).</w:t>
      </w:r>
      <w:proofErr w:type="gramEnd"/>
    </w:p>
    <w:p w:rsidR="00BB3487" w:rsidRDefault="00BB3487" w:rsidP="00EC7D34">
      <w:pPr>
        <w:tabs>
          <w:tab w:val="left" w:pos="567"/>
        </w:tabs>
        <w:ind w:firstLine="567"/>
        <w:jc w:val="both"/>
      </w:pPr>
      <w:r w:rsidRPr="00B03B99">
        <w:t xml:space="preserve">Международный стандарт </w:t>
      </w:r>
      <w:r w:rsidR="00B7263C" w:rsidRPr="00B03B99">
        <w:rPr>
          <w:lang w:val="en-US"/>
        </w:rPr>
        <w:t>ISO</w:t>
      </w:r>
      <w:r w:rsidR="005A7722">
        <w:t xml:space="preserve"> </w:t>
      </w:r>
      <w:r w:rsidR="005A7722" w:rsidRPr="005A7722">
        <w:t>7010</w:t>
      </w:r>
      <w:r w:rsidR="005A7722">
        <w:t>:201</w:t>
      </w:r>
      <w:r w:rsidR="005A7722" w:rsidRPr="005A7722">
        <w:t>9</w:t>
      </w:r>
      <w:r w:rsidR="00B7263C" w:rsidRPr="00B03B99">
        <w:t xml:space="preserve"> </w:t>
      </w:r>
      <w:r w:rsidRPr="00B03B99">
        <w:t xml:space="preserve">разработан </w:t>
      </w:r>
      <w:r w:rsidR="004D71FA" w:rsidRPr="008C4C8C">
        <w:t xml:space="preserve">Техническим комитетом </w:t>
      </w:r>
      <w:r w:rsidR="00EC7D34">
        <w:t xml:space="preserve">ISO/TC 145/SC 2 </w:t>
      </w:r>
      <w:proofErr w:type="spellStart"/>
      <w:r w:rsidR="00EC7D34">
        <w:t>Safety</w:t>
      </w:r>
      <w:proofErr w:type="spellEnd"/>
      <w:r w:rsidR="00EC7D34">
        <w:t xml:space="preserve"> </w:t>
      </w:r>
      <w:proofErr w:type="spellStart"/>
      <w:r w:rsidR="00EC7D34">
        <w:t>identification</w:t>
      </w:r>
      <w:proofErr w:type="spellEnd"/>
      <w:r w:rsidR="00EC7D34">
        <w:t xml:space="preserve">, </w:t>
      </w:r>
      <w:proofErr w:type="spellStart"/>
      <w:r w:rsidR="00EC7D34">
        <w:t>signs</w:t>
      </w:r>
      <w:proofErr w:type="spellEnd"/>
      <w:r w:rsidR="00EC7D34">
        <w:t xml:space="preserve">, </w:t>
      </w:r>
      <w:proofErr w:type="spellStart"/>
      <w:r w:rsidR="00EC7D34">
        <w:t>shapes</w:t>
      </w:r>
      <w:proofErr w:type="spellEnd"/>
      <w:r w:rsidR="00EC7D34">
        <w:t xml:space="preserve">, </w:t>
      </w:r>
      <w:proofErr w:type="spellStart"/>
      <w:r w:rsidR="00EC7D34">
        <w:t>symbols</w:t>
      </w:r>
      <w:proofErr w:type="spellEnd"/>
      <w:r w:rsidR="00EC7D34">
        <w:t xml:space="preserve"> </w:t>
      </w:r>
      <w:proofErr w:type="spellStart"/>
      <w:r w:rsidR="00EC7D34">
        <w:t>and</w:t>
      </w:r>
      <w:proofErr w:type="spellEnd"/>
      <w:r w:rsidR="00EC7D34">
        <w:t xml:space="preserve"> </w:t>
      </w:r>
      <w:proofErr w:type="spellStart"/>
      <w:r w:rsidR="00EC7D34">
        <w:t>colours</w:t>
      </w:r>
      <w:r w:rsidR="008C4C8C" w:rsidRPr="008C4C8C">
        <w:t>ISO</w:t>
      </w:r>
      <w:proofErr w:type="spellEnd"/>
    </w:p>
    <w:p w:rsidR="00D3428D" w:rsidRPr="00D3428D" w:rsidRDefault="00D3428D" w:rsidP="00D3428D">
      <w:pPr>
        <w:shd w:val="clear" w:color="auto" w:fill="FFFFFF"/>
        <w:tabs>
          <w:tab w:val="left" w:pos="567"/>
        </w:tabs>
        <w:ind w:firstLine="567"/>
        <w:jc w:val="both"/>
      </w:pPr>
      <w:r w:rsidRPr="00B03B99">
        <w:t xml:space="preserve">Перевод с английского языка </w:t>
      </w:r>
      <w:r w:rsidR="00011BE8" w:rsidRPr="00B03B99">
        <w:t xml:space="preserve">– </w:t>
      </w:r>
      <w:r w:rsidRPr="00B03B99">
        <w:t>(</w:t>
      </w:r>
      <w:r w:rsidRPr="00B03B99">
        <w:rPr>
          <w:lang w:val="en-US"/>
        </w:rPr>
        <w:t>en</w:t>
      </w:r>
      <w:r w:rsidRPr="00B03B99">
        <w:t>).</w:t>
      </w:r>
    </w:p>
    <w:p w:rsidR="00782C65" w:rsidRPr="00B03B99" w:rsidRDefault="00782C65" w:rsidP="004A633A">
      <w:pPr>
        <w:pStyle w:val="Style11"/>
        <w:widowControl/>
        <w:tabs>
          <w:tab w:val="left" w:pos="567"/>
        </w:tabs>
        <w:ind w:firstLine="567"/>
        <w:jc w:val="both"/>
        <w:rPr>
          <w:rFonts w:ascii="Times New Roman" w:hAnsi="Times New Roman" w:cs="Times New Roman"/>
        </w:rPr>
      </w:pPr>
      <w:r w:rsidRPr="00B03B99">
        <w:rPr>
          <w:rFonts w:ascii="Times New Roman" w:hAnsi="Times New Roman" w:cs="Times New Roman"/>
        </w:rPr>
        <w:t>Официальны</w:t>
      </w:r>
      <w:r w:rsidR="00C45901" w:rsidRPr="00B03B99">
        <w:rPr>
          <w:rFonts w:ascii="Times New Roman" w:hAnsi="Times New Roman" w:cs="Times New Roman"/>
        </w:rPr>
        <w:t>й</w:t>
      </w:r>
      <w:r w:rsidR="00957A6A">
        <w:rPr>
          <w:rFonts w:ascii="Times New Roman" w:hAnsi="Times New Roman" w:cs="Times New Roman"/>
        </w:rPr>
        <w:t xml:space="preserve"> экземпляр международного стандарта,</w:t>
      </w:r>
      <w:r w:rsidRPr="00B03B99">
        <w:rPr>
          <w:rFonts w:ascii="Times New Roman" w:hAnsi="Times New Roman" w:cs="Times New Roman"/>
        </w:rPr>
        <w:t xml:space="preserve"> на основе  которого разработан настоящий стандарт и на которы</w:t>
      </w:r>
      <w:r w:rsidR="00C45901" w:rsidRPr="00B03B99">
        <w:rPr>
          <w:rFonts w:ascii="Times New Roman" w:hAnsi="Times New Roman" w:cs="Times New Roman"/>
        </w:rPr>
        <w:t>й</w:t>
      </w:r>
      <w:r w:rsidRPr="00B03B99">
        <w:rPr>
          <w:rFonts w:ascii="Times New Roman" w:hAnsi="Times New Roman" w:cs="Times New Roman"/>
        </w:rPr>
        <w:t xml:space="preserve"> даны ссылки, име</w:t>
      </w:r>
      <w:r w:rsidR="00C45901" w:rsidRPr="00B03B99">
        <w:rPr>
          <w:rFonts w:ascii="Times New Roman" w:hAnsi="Times New Roman" w:cs="Times New Roman"/>
        </w:rPr>
        <w:t>е</w:t>
      </w:r>
      <w:r w:rsidRPr="00B03B99">
        <w:rPr>
          <w:rFonts w:ascii="Times New Roman" w:hAnsi="Times New Roman" w:cs="Times New Roman"/>
        </w:rPr>
        <w:t>тся в Едином государственном фонде нор</w:t>
      </w:r>
      <w:r w:rsidR="00B56FB4" w:rsidRPr="00B03B99">
        <w:rPr>
          <w:rFonts w:ascii="Times New Roman" w:hAnsi="Times New Roman" w:cs="Times New Roman"/>
        </w:rPr>
        <w:t>мативных технических документов</w:t>
      </w:r>
      <w:r w:rsidR="00944AB8" w:rsidRPr="00B03B99">
        <w:rPr>
          <w:rFonts w:ascii="Times New Roman" w:hAnsi="Times New Roman" w:cs="Times New Roman"/>
        </w:rPr>
        <w:t>.</w:t>
      </w:r>
    </w:p>
    <w:p w:rsidR="00782C65" w:rsidRPr="00B03B99" w:rsidRDefault="00782C65" w:rsidP="004A633A">
      <w:pPr>
        <w:shd w:val="clear" w:color="auto" w:fill="FFFFFF"/>
        <w:tabs>
          <w:tab w:val="left" w:pos="567"/>
        </w:tabs>
        <w:ind w:firstLine="567"/>
        <w:jc w:val="both"/>
      </w:pPr>
      <w:r w:rsidRPr="00B03B99">
        <w:t>Степень соответствия – идентичная (</w:t>
      </w:r>
      <w:r w:rsidRPr="00B03B99">
        <w:rPr>
          <w:lang w:val="en-US"/>
        </w:rPr>
        <w:t>IDT</w:t>
      </w:r>
      <w:r w:rsidR="00B56FB4" w:rsidRPr="00B03B99">
        <w:t>)</w:t>
      </w:r>
      <w:r w:rsidR="00944AB8" w:rsidRPr="00B03B99">
        <w:t>.</w:t>
      </w:r>
    </w:p>
    <w:p w:rsidR="00FA25D4" w:rsidRPr="001A54E6" w:rsidRDefault="00FA25D4" w:rsidP="00FA25D4">
      <w:pPr>
        <w:ind w:firstLine="567"/>
        <w:jc w:val="both"/>
      </w:pPr>
      <w:r w:rsidRPr="002E148B">
        <w:t>В приложении В.А приведены сведения о соответствии стандартов ссылочным международным, региональным стандартам, стандартам иностранных государств.</w:t>
      </w:r>
    </w:p>
    <w:p w:rsidR="00FA25D4" w:rsidRPr="00B03B99" w:rsidRDefault="00FA25D4" w:rsidP="00FA25D4">
      <w:pPr>
        <w:shd w:val="clear" w:color="auto" w:fill="FFFFFF"/>
        <w:ind w:firstLine="567"/>
        <w:jc w:val="both"/>
        <w:rPr>
          <w:color w:val="000000"/>
        </w:rPr>
      </w:pPr>
    </w:p>
    <w:p w:rsidR="00FA25D4" w:rsidRPr="00B03B99" w:rsidRDefault="00FA25D4" w:rsidP="00FA25D4">
      <w:pPr>
        <w:shd w:val="clear" w:color="auto" w:fill="FFFFFF"/>
        <w:tabs>
          <w:tab w:val="left" w:pos="567"/>
        </w:tabs>
        <w:ind w:firstLine="567"/>
        <w:jc w:val="both"/>
        <w:rPr>
          <w:color w:val="000000"/>
          <w:spacing w:val="2"/>
          <w:lang w:val="kk-KZ"/>
        </w:rPr>
      </w:pPr>
      <w:r w:rsidRPr="008F13F3">
        <w:rPr>
          <w:b/>
          <w:color w:val="000000"/>
        </w:rPr>
        <w:t>4</w:t>
      </w:r>
      <w:proofErr w:type="gramStart"/>
      <w:r w:rsidR="00011BE8">
        <w:rPr>
          <w:color w:val="000000"/>
          <w:lang w:val="en-US"/>
        </w:rPr>
        <w:t> </w:t>
      </w:r>
      <w:r w:rsidRPr="00B03B99">
        <w:rPr>
          <w:color w:val="000000"/>
        </w:rPr>
        <w:t>В</w:t>
      </w:r>
      <w:proofErr w:type="gramEnd"/>
      <w:r w:rsidRPr="00B03B99">
        <w:rPr>
          <w:color w:val="000000"/>
        </w:rPr>
        <w:t xml:space="preserve"> настоящем стандарте реализованы положения </w:t>
      </w:r>
      <w:r w:rsidRPr="00F67ADF">
        <w:rPr>
          <w:color w:val="000000"/>
        </w:rPr>
        <w:t>Закон</w:t>
      </w:r>
      <w:r>
        <w:rPr>
          <w:color w:val="000000"/>
        </w:rPr>
        <w:t>а</w:t>
      </w:r>
      <w:r w:rsidRPr="00F67ADF">
        <w:rPr>
          <w:color w:val="000000"/>
        </w:rPr>
        <w:t xml:space="preserve"> Республики Казахстан </w:t>
      </w:r>
      <w:r>
        <w:rPr>
          <w:color w:val="000000"/>
        </w:rPr>
        <w:t xml:space="preserve">      «</w:t>
      </w:r>
      <w:r w:rsidRPr="00F67ADF">
        <w:rPr>
          <w:color w:val="000000"/>
        </w:rPr>
        <w:t>О</w:t>
      </w:r>
      <w:r>
        <w:rPr>
          <w:color w:val="000000"/>
        </w:rPr>
        <w:t xml:space="preserve"> </w:t>
      </w:r>
      <w:r w:rsidRPr="00F67ADF">
        <w:rPr>
          <w:color w:val="000000"/>
        </w:rPr>
        <w:t>стандартизации</w:t>
      </w:r>
      <w:r>
        <w:rPr>
          <w:color w:val="000000"/>
        </w:rPr>
        <w:t xml:space="preserve">» </w:t>
      </w:r>
      <w:r w:rsidRPr="00F67ADF">
        <w:rPr>
          <w:color w:val="000000"/>
        </w:rPr>
        <w:t>от 5 октября 2018 года № 183-VІ</w:t>
      </w:r>
      <w:r>
        <w:rPr>
          <w:color w:val="000000"/>
          <w:spacing w:val="2"/>
        </w:rPr>
        <w:t xml:space="preserve"> и </w:t>
      </w:r>
      <w:r w:rsidR="000A4851">
        <w:rPr>
          <w:color w:val="000000"/>
          <w:spacing w:val="2"/>
        </w:rPr>
        <w:t>обеспечивае</w:t>
      </w:r>
      <w:r w:rsidRPr="00A53823">
        <w:rPr>
          <w:color w:val="000000"/>
          <w:spacing w:val="2"/>
        </w:rPr>
        <w:t>тся выполнение требований технического регламента ЕАЭС «О безопасности машин и оборудования», утвержденного решением Совета Комиссии Таможенного союза от 18 октября 2011 года № 823.</w:t>
      </w:r>
    </w:p>
    <w:p w:rsidR="00782C65" w:rsidRPr="003E6741" w:rsidRDefault="00782C65" w:rsidP="00011BE8">
      <w:pPr>
        <w:shd w:val="clear" w:color="auto" w:fill="FFFFFF"/>
        <w:tabs>
          <w:tab w:val="left" w:pos="567"/>
        </w:tabs>
        <w:ind w:firstLine="567"/>
        <w:rPr>
          <w:color w:val="000000"/>
        </w:rPr>
      </w:pPr>
    </w:p>
    <w:p w:rsidR="002440EB" w:rsidRPr="00B03B99" w:rsidRDefault="00D3428D" w:rsidP="004A633A">
      <w:pPr>
        <w:tabs>
          <w:tab w:val="left" w:pos="567"/>
          <w:tab w:val="left" w:pos="6741"/>
        </w:tabs>
        <w:ind w:firstLine="567"/>
        <w:rPr>
          <w:b/>
          <w:bCs/>
          <w:color w:val="000000"/>
          <w:lang w:val="kk-KZ"/>
        </w:rPr>
      </w:pPr>
      <w:r>
        <w:rPr>
          <w:b/>
          <w:bCs/>
          <w:color w:val="000000"/>
        </w:rPr>
        <w:t>5</w:t>
      </w:r>
      <w:r w:rsidR="00011BE8">
        <w:rPr>
          <w:b/>
          <w:bCs/>
          <w:color w:val="000000"/>
          <w:lang w:val="en-US"/>
        </w:rPr>
        <w:t> </w:t>
      </w:r>
      <w:r w:rsidR="002440EB" w:rsidRPr="00B03B99">
        <w:rPr>
          <w:b/>
          <w:bCs/>
          <w:color w:val="000000"/>
        </w:rPr>
        <w:t>ВВЕДЕН ВПЕРВЫЕ</w:t>
      </w:r>
    </w:p>
    <w:p w:rsidR="00782C65" w:rsidRPr="00B03B99" w:rsidRDefault="00782C65" w:rsidP="004A633A">
      <w:pPr>
        <w:shd w:val="clear" w:color="auto" w:fill="FFFFFF"/>
        <w:tabs>
          <w:tab w:val="left" w:pos="567"/>
        </w:tabs>
        <w:ind w:firstLine="567"/>
        <w:jc w:val="both"/>
      </w:pPr>
    </w:p>
    <w:p w:rsidR="00782C65" w:rsidRPr="00B03B99" w:rsidRDefault="00782C65" w:rsidP="004A633A">
      <w:pPr>
        <w:tabs>
          <w:tab w:val="left" w:pos="567"/>
        </w:tabs>
        <w:ind w:firstLine="567"/>
        <w:jc w:val="both"/>
        <w:rPr>
          <w:i/>
        </w:rPr>
      </w:pPr>
      <w:r w:rsidRPr="0008721F">
        <w:rPr>
          <w:i/>
        </w:rPr>
        <w:t xml:space="preserve">Информация об изменениях </w:t>
      </w:r>
      <w:r w:rsidR="0061226B" w:rsidRPr="0008721F">
        <w:rPr>
          <w:i/>
        </w:rPr>
        <w:t>к настоящему с</w:t>
      </w:r>
      <w:r w:rsidR="00F04CE4">
        <w:rPr>
          <w:i/>
        </w:rPr>
        <w:t>тандарту</w:t>
      </w:r>
      <w:r w:rsidR="00F04CE4">
        <w:rPr>
          <w:i/>
          <w:lang w:val="kk-KZ"/>
        </w:rPr>
        <w:t xml:space="preserve"> </w:t>
      </w:r>
      <w:r w:rsidRPr="0008721F">
        <w:rPr>
          <w:i/>
        </w:rPr>
        <w:t>публикуется в ежегодно издаваемом и</w:t>
      </w:r>
      <w:r w:rsidR="0008721F">
        <w:rPr>
          <w:i/>
        </w:rPr>
        <w:t>нформационном указателе «Документы по стандартизации</w:t>
      </w:r>
      <w:r w:rsidRPr="0008721F">
        <w:rPr>
          <w:i/>
        </w:rPr>
        <w:t xml:space="preserve">», а текст изменений и поправок – в </w:t>
      </w:r>
      <w:r w:rsidR="000964DF" w:rsidRPr="000964DF">
        <w:rPr>
          <w:i/>
        </w:rPr>
        <w:t>периодических</w:t>
      </w:r>
      <w:r w:rsidR="000964DF">
        <w:rPr>
          <w:i/>
          <w:shd w:val="clear" w:color="auto" w:fill="FFFFFF" w:themeFill="background1"/>
          <w:lang w:val="kk-KZ"/>
        </w:rPr>
        <w:t xml:space="preserve"> </w:t>
      </w:r>
      <w:r w:rsidRPr="0008721F">
        <w:rPr>
          <w:i/>
        </w:rPr>
        <w:t>издаваемых информационных указателях «Национальные стандарты». В случае пересмотра (зам</w:t>
      </w:r>
      <w:r w:rsidR="0061226B" w:rsidRPr="0008721F">
        <w:rPr>
          <w:i/>
        </w:rPr>
        <w:t>ены) или отмены настоящего с</w:t>
      </w:r>
      <w:r w:rsidRPr="0008721F">
        <w:rPr>
          <w:i/>
        </w:rPr>
        <w:t xml:space="preserve">тандарта соответствующее уведомление будет опубликовано в </w:t>
      </w:r>
      <w:proofErr w:type="gramStart"/>
      <w:r w:rsidR="000964DF" w:rsidRPr="000964DF">
        <w:rPr>
          <w:i/>
        </w:rPr>
        <w:t>периодических</w:t>
      </w:r>
      <w:proofErr w:type="gramEnd"/>
      <w:r w:rsidRPr="0008721F">
        <w:rPr>
          <w:i/>
        </w:rPr>
        <w:t xml:space="preserve"> издаваемом информационном указателе «Национальные стандарты».</w:t>
      </w:r>
    </w:p>
    <w:p w:rsidR="005D7C8C" w:rsidRDefault="005D7C8C" w:rsidP="004A633A">
      <w:pPr>
        <w:shd w:val="clear" w:color="auto" w:fill="FFFFFF"/>
        <w:tabs>
          <w:tab w:val="left" w:pos="567"/>
        </w:tabs>
        <w:ind w:firstLine="567"/>
        <w:jc w:val="both"/>
        <w:rPr>
          <w:color w:val="000000"/>
        </w:rPr>
      </w:pPr>
    </w:p>
    <w:p w:rsidR="005D7C8C" w:rsidRDefault="005D7C8C" w:rsidP="004A633A">
      <w:pPr>
        <w:shd w:val="clear" w:color="auto" w:fill="FFFFFF"/>
        <w:tabs>
          <w:tab w:val="left" w:pos="567"/>
        </w:tabs>
        <w:ind w:firstLine="567"/>
        <w:jc w:val="both"/>
        <w:rPr>
          <w:color w:val="000000"/>
        </w:rPr>
      </w:pPr>
    </w:p>
    <w:p w:rsidR="005A7722" w:rsidRDefault="005A7722" w:rsidP="00EC7D34">
      <w:pPr>
        <w:shd w:val="clear" w:color="auto" w:fill="FFFFFF"/>
        <w:tabs>
          <w:tab w:val="left" w:pos="567"/>
        </w:tabs>
        <w:jc w:val="both"/>
        <w:rPr>
          <w:color w:val="000000"/>
        </w:rPr>
      </w:pPr>
    </w:p>
    <w:p w:rsidR="00EC7D34" w:rsidRDefault="00EC7D34" w:rsidP="00EC7D34">
      <w:pPr>
        <w:shd w:val="clear" w:color="auto" w:fill="FFFFFF"/>
        <w:tabs>
          <w:tab w:val="left" w:pos="567"/>
        </w:tabs>
        <w:jc w:val="both"/>
        <w:rPr>
          <w:color w:val="000000"/>
        </w:rPr>
      </w:pPr>
    </w:p>
    <w:p w:rsidR="008C4C8C" w:rsidRPr="00291CA1" w:rsidRDefault="008C4C8C" w:rsidP="00FA25D4">
      <w:pPr>
        <w:shd w:val="clear" w:color="auto" w:fill="FFFFFF"/>
        <w:tabs>
          <w:tab w:val="left" w:pos="567"/>
        </w:tabs>
        <w:ind w:firstLine="567"/>
        <w:jc w:val="both"/>
        <w:rPr>
          <w:color w:val="000000"/>
        </w:rPr>
      </w:pPr>
    </w:p>
    <w:p w:rsidR="00F04CE4" w:rsidRPr="00FA25D4" w:rsidRDefault="00782C65" w:rsidP="00FA25D4">
      <w:pPr>
        <w:shd w:val="clear" w:color="auto" w:fill="FFFFFF"/>
        <w:tabs>
          <w:tab w:val="left" w:pos="567"/>
        </w:tabs>
        <w:ind w:firstLine="567"/>
        <w:jc w:val="both"/>
        <w:rPr>
          <w:color w:val="000000"/>
          <w:lang w:val="kk-KZ"/>
        </w:rPr>
      </w:pPr>
      <w:r w:rsidRPr="00B03B99">
        <w:rPr>
          <w:color w:val="000000"/>
        </w:rPr>
        <w:t xml:space="preserve">Настоящий стандарт не может быть полностью или частично воспроизведен, </w:t>
      </w:r>
      <w:r w:rsidRPr="00B03B99">
        <w:rPr>
          <w:color w:val="000000"/>
          <w:spacing w:val="7"/>
        </w:rPr>
        <w:t xml:space="preserve">тиражирован и распространен в качестве официального издания без разрешения </w:t>
      </w:r>
      <w:r w:rsidRPr="00B03B99">
        <w:rPr>
          <w:color w:val="000000"/>
          <w:spacing w:val="1"/>
        </w:rPr>
        <w:t xml:space="preserve">Комитета технического регулирования и метрологии </w:t>
      </w:r>
      <w:r w:rsidR="00F04CE4" w:rsidRPr="001C7E0E">
        <w:rPr>
          <w:color w:val="000000"/>
          <w:spacing w:val="3"/>
        </w:rPr>
        <w:t xml:space="preserve">Министерства </w:t>
      </w:r>
      <w:r w:rsidR="001C7E0E">
        <w:rPr>
          <w:color w:val="000000"/>
          <w:spacing w:val="3"/>
        </w:rPr>
        <w:t>торговли и интеграции</w:t>
      </w:r>
      <w:r w:rsidR="00F04CE4" w:rsidRPr="001C7E0E">
        <w:rPr>
          <w:color w:val="000000"/>
          <w:spacing w:val="3"/>
        </w:rPr>
        <w:t xml:space="preserve"> Республики Казахстан</w:t>
      </w:r>
      <w:r w:rsidR="00F04CE4" w:rsidRPr="001C7E0E">
        <w:rPr>
          <w:color w:val="000000"/>
          <w:lang w:val="kk-KZ"/>
        </w:rPr>
        <w:t>.</w:t>
      </w:r>
    </w:p>
    <w:p w:rsidR="00D5447B" w:rsidRDefault="00D5447B" w:rsidP="00F04CE4">
      <w:pPr>
        <w:shd w:val="clear" w:color="auto" w:fill="FFFFFF"/>
        <w:tabs>
          <w:tab w:val="left" w:pos="567"/>
        </w:tabs>
        <w:ind w:firstLine="567"/>
        <w:jc w:val="center"/>
        <w:rPr>
          <w:b/>
          <w:color w:val="000000"/>
        </w:rPr>
      </w:pPr>
      <w:r w:rsidRPr="00D5447B">
        <w:rPr>
          <w:b/>
          <w:color w:val="000000"/>
        </w:rPr>
        <w:lastRenderedPageBreak/>
        <w:t>Введение</w:t>
      </w:r>
    </w:p>
    <w:p w:rsidR="00780874" w:rsidRPr="00780874" w:rsidRDefault="00780874" w:rsidP="00780874">
      <w:pPr>
        <w:shd w:val="clear" w:color="auto" w:fill="FFFFFF"/>
        <w:tabs>
          <w:tab w:val="left" w:pos="567"/>
        </w:tabs>
        <w:ind w:firstLine="567"/>
        <w:jc w:val="both"/>
        <w:rPr>
          <w:color w:val="000000"/>
          <w:lang w:val="kk-KZ"/>
        </w:rPr>
      </w:pPr>
      <w:r w:rsidRPr="00780874">
        <w:rPr>
          <w:color w:val="000000"/>
          <w:lang w:val="kk-KZ"/>
        </w:rPr>
        <w:t>Существует необходимость стандартизировать систему предоставления информации о безопасности, которая будет как можно меньше полагаться на использование слов для достижения понимания.</w:t>
      </w:r>
    </w:p>
    <w:p w:rsidR="00780874" w:rsidRPr="00780874" w:rsidRDefault="00780874" w:rsidP="00780874">
      <w:pPr>
        <w:shd w:val="clear" w:color="auto" w:fill="FFFFFF"/>
        <w:tabs>
          <w:tab w:val="left" w:pos="567"/>
        </w:tabs>
        <w:ind w:firstLine="567"/>
        <w:jc w:val="both"/>
        <w:rPr>
          <w:color w:val="000000"/>
          <w:lang w:val="kk-KZ"/>
        </w:rPr>
      </w:pPr>
      <w:r w:rsidRPr="00780874">
        <w:rPr>
          <w:color w:val="000000"/>
          <w:lang w:val="kk-KZ"/>
        </w:rPr>
        <w:t>Продолжающийся рост международной торговли, путешествий и мобильности рабочей силы требует общего метода передачи информации о безопасности.</w:t>
      </w:r>
    </w:p>
    <w:p w:rsidR="00780874" w:rsidRPr="00780874" w:rsidRDefault="00780874" w:rsidP="00780874">
      <w:pPr>
        <w:shd w:val="clear" w:color="auto" w:fill="FFFFFF"/>
        <w:tabs>
          <w:tab w:val="left" w:pos="567"/>
        </w:tabs>
        <w:ind w:firstLine="567"/>
        <w:jc w:val="both"/>
        <w:rPr>
          <w:color w:val="000000"/>
          <w:lang w:val="kk-KZ"/>
        </w:rPr>
      </w:pPr>
      <w:r w:rsidRPr="00780874">
        <w:rPr>
          <w:color w:val="000000"/>
          <w:lang w:val="kk-KZ"/>
        </w:rPr>
        <w:t>Отсутствие стандартизации может привести к путанице и риску возникновения несчастных случаев.</w:t>
      </w:r>
    </w:p>
    <w:p w:rsidR="00780874" w:rsidRPr="00780874" w:rsidRDefault="00780874" w:rsidP="00780874">
      <w:pPr>
        <w:shd w:val="clear" w:color="auto" w:fill="FFFFFF"/>
        <w:tabs>
          <w:tab w:val="left" w:pos="567"/>
        </w:tabs>
        <w:ind w:firstLine="567"/>
        <w:jc w:val="both"/>
        <w:rPr>
          <w:color w:val="000000"/>
          <w:lang w:val="kk-KZ"/>
        </w:rPr>
      </w:pPr>
      <w:r w:rsidRPr="00780874">
        <w:rPr>
          <w:color w:val="000000"/>
          <w:lang w:val="kk-KZ"/>
        </w:rPr>
        <w:t>Использование стандартизированных знаков безопасности не заменяет надлежащих методов работы, инструкций и мер по предотвращению несчастных случаев. Образование является неотъемлемой частью любой системы, предоставляющей информацию о безопасности.</w:t>
      </w:r>
    </w:p>
    <w:p w:rsidR="00780874" w:rsidRPr="00780874" w:rsidRDefault="00780874" w:rsidP="00780874">
      <w:pPr>
        <w:shd w:val="clear" w:color="auto" w:fill="FFFFFF"/>
        <w:tabs>
          <w:tab w:val="left" w:pos="567"/>
        </w:tabs>
        <w:ind w:firstLine="567"/>
        <w:jc w:val="both"/>
        <w:rPr>
          <w:color w:val="000000"/>
          <w:lang w:val="kk-KZ"/>
        </w:rPr>
      </w:pPr>
      <w:r w:rsidRPr="00780874">
        <w:rPr>
          <w:color w:val="000000"/>
          <w:lang w:val="kk-KZ"/>
        </w:rPr>
        <w:t>Знаки безопасности предназначены для использования только там, где существует опасность для людей. Они могут быть расположены в указателях безопасности на рабочих местах и в общественных местах, руководствах по технике безопасности и уведомлениях, маркировке продукции и планах побега и эвакуации, если это необходимо.</w:t>
      </w:r>
    </w:p>
    <w:p w:rsidR="00780874" w:rsidRPr="00780874" w:rsidRDefault="00780874" w:rsidP="00780874">
      <w:pPr>
        <w:shd w:val="clear" w:color="auto" w:fill="FFFFFF"/>
        <w:tabs>
          <w:tab w:val="left" w:pos="567"/>
        </w:tabs>
        <w:ind w:firstLine="567"/>
        <w:jc w:val="both"/>
        <w:rPr>
          <w:color w:val="000000"/>
          <w:lang w:val="kk-KZ"/>
        </w:rPr>
      </w:pPr>
      <w:r w:rsidRPr="00780874">
        <w:rPr>
          <w:color w:val="000000"/>
          <w:lang w:val="kk-KZ"/>
        </w:rPr>
        <w:t>Данный документ предназначен для использования всеми техническими комитетами ISO, которым поручено разработать специальные знаки безопасности для своей отрасли, чтобы обеспечить наличие только одного знака безопасности для каждого значения безопасности. Предполагается также, что данный документ будет регулярно пересматриваться с целью включения знаков безопасности, стандартизированных ISO и соответствующих принципам проектирования, изложенным в серии ISO 3864.</w:t>
      </w:r>
    </w:p>
    <w:p w:rsidR="00780874" w:rsidRDefault="00780874" w:rsidP="00780874">
      <w:pPr>
        <w:shd w:val="clear" w:color="auto" w:fill="FFFFFF"/>
        <w:tabs>
          <w:tab w:val="left" w:pos="567"/>
        </w:tabs>
        <w:ind w:firstLine="567"/>
        <w:jc w:val="both"/>
        <w:rPr>
          <w:color w:val="000000"/>
          <w:lang w:val="kk-KZ"/>
        </w:rPr>
      </w:pPr>
      <w:r w:rsidRPr="00780874">
        <w:rPr>
          <w:color w:val="000000"/>
          <w:lang w:val="kk-KZ"/>
        </w:rPr>
        <w:t>Знаки безопасности, содержащиеся в настоящем документе, были утверждены ISO/TC 145/SC 2 в соответствии с действующими на момент публикации процедурами стандартизации.</w:t>
      </w:r>
    </w:p>
    <w:p w:rsidR="00D23AAA" w:rsidRPr="00780874" w:rsidRDefault="00D23AAA" w:rsidP="00780874">
      <w:pPr>
        <w:shd w:val="clear" w:color="auto" w:fill="FFFFFF"/>
        <w:tabs>
          <w:tab w:val="left" w:pos="567"/>
        </w:tabs>
        <w:ind w:firstLine="567"/>
        <w:jc w:val="both"/>
        <w:rPr>
          <w:color w:val="000000"/>
          <w:lang w:val="kk-KZ"/>
        </w:rPr>
      </w:pPr>
    </w:p>
    <w:p w:rsidR="00291CA1" w:rsidRDefault="00291CA1" w:rsidP="00291CA1">
      <w:pPr>
        <w:shd w:val="clear" w:color="auto" w:fill="FFFFFF"/>
        <w:tabs>
          <w:tab w:val="left" w:pos="567"/>
        </w:tabs>
        <w:ind w:firstLine="567"/>
        <w:jc w:val="both"/>
        <w:rPr>
          <w:color w:val="000000"/>
        </w:rPr>
      </w:pPr>
    </w:p>
    <w:p w:rsidR="00291CA1" w:rsidRDefault="00291CA1" w:rsidP="00291CA1">
      <w:pPr>
        <w:shd w:val="clear" w:color="auto" w:fill="FFFFFF"/>
        <w:tabs>
          <w:tab w:val="left" w:pos="567"/>
        </w:tabs>
        <w:ind w:firstLine="567"/>
        <w:jc w:val="both"/>
        <w:rPr>
          <w:color w:val="000000"/>
        </w:rPr>
      </w:pPr>
    </w:p>
    <w:p w:rsidR="00291CA1" w:rsidRDefault="00291CA1" w:rsidP="00291CA1">
      <w:pPr>
        <w:shd w:val="clear" w:color="auto" w:fill="FFFFFF"/>
        <w:tabs>
          <w:tab w:val="left" w:pos="567"/>
        </w:tabs>
        <w:ind w:firstLine="567"/>
        <w:jc w:val="both"/>
        <w:rPr>
          <w:color w:val="000000"/>
        </w:rPr>
      </w:pPr>
    </w:p>
    <w:p w:rsidR="00291CA1" w:rsidRDefault="00291CA1" w:rsidP="00291CA1">
      <w:pPr>
        <w:shd w:val="clear" w:color="auto" w:fill="FFFFFF"/>
        <w:tabs>
          <w:tab w:val="left" w:pos="567"/>
        </w:tabs>
        <w:ind w:firstLine="567"/>
        <w:jc w:val="both"/>
        <w:rPr>
          <w:color w:val="000000"/>
        </w:rPr>
      </w:pPr>
    </w:p>
    <w:p w:rsidR="00291CA1" w:rsidRDefault="00291CA1" w:rsidP="00291CA1">
      <w:pPr>
        <w:shd w:val="clear" w:color="auto" w:fill="FFFFFF"/>
        <w:tabs>
          <w:tab w:val="left" w:pos="567"/>
        </w:tabs>
        <w:ind w:firstLine="567"/>
        <w:jc w:val="both"/>
        <w:rPr>
          <w:color w:val="000000"/>
        </w:rPr>
      </w:pPr>
    </w:p>
    <w:p w:rsidR="00291CA1" w:rsidRDefault="00291CA1" w:rsidP="00291CA1">
      <w:pPr>
        <w:shd w:val="clear" w:color="auto" w:fill="FFFFFF"/>
        <w:tabs>
          <w:tab w:val="left" w:pos="567"/>
        </w:tabs>
        <w:ind w:firstLine="567"/>
        <w:jc w:val="both"/>
        <w:rPr>
          <w:color w:val="000000"/>
        </w:rPr>
      </w:pPr>
    </w:p>
    <w:p w:rsidR="00291CA1" w:rsidRDefault="00291CA1" w:rsidP="00291CA1">
      <w:pPr>
        <w:shd w:val="clear" w:color="auto" w:fill="FFFFFF"/>
        <w:tabs>
          <w:tab w:val="left" w:pos="567"/>
        </w:tabs>
        <w:ind w:firstLine="567"/>
        <w:jc w:val="both"/>
        <w:rPr>
          <w:color w:val="000000"/>
        </w:rPr>
      </w:pPr>
    </w:p>
    <w:p w:rsidR="00291CA1" w:rsidRDefault="00291CA1" w:rsidP="00291CA1">
      <w:pPr>
        <w:shd w:val="clear" w:color="auto" w:fill="FFFFFF"/>
        <w:tabs>
          <w:tab w:val="left" w:pos="567"/>
        </w:tabs>
        <w:ind w:firstLine="567"/>
        <w:jc w:val="both"/>
        <w:rPr>
          <w:color w:val="000000"/>
        </w:rPr>
      </w:pPr>
    </w:p>
    <w:p w:rsidR="00291CA1" w:rsidRDefault="00291CA1" w:rsidP="00291CA1">
      <w:pPr>
        <w:shd w:val="clear" w:color="auto" w:fill="FFFFFF"/>
        <w:tabs>
          <w:tab w:val="left" w:pos="567"/>
        </w:tabs>
        <w:ind w:firstLine="567"/>
        <w:jc w:val="both"/>
        <w:rPr>
          <w:color w:val="000000"/>
        </w:rPr>
      </w:pPr>
    </w:p>
    <w:p w:rsidR="00291CA1" w:rsidRDefault="00291CA1" w:rsidP="00291CA1">
      <w:pPr>
        <w:shd w:val="clear" w:color="auto" w:fill="FFFFFF"/>
        <w:tabs>
          <w:tab w:val="left" w:pos="567"/>
        </w:tabs>
        <w:ind w:firstLine="567"/>
        <w:jc w:val="both"/>
        <w:rPr>
          <w:color w:val="000000"/>
        </w:rPr>
      </w:pPr>
    </w:p>
    <w:p w:rsidR="00291CA1" w:rsidRDefault="00291CA1" w:rsidP="00291CA1">
      <w:pPr>
        <w:shd w:val="clear" w:color="auto" w:fill="FFFFFF"/>
        <w:tabs>
          <w:tab w:val="left" w:pos="567"/>
        </w:tabs>
        <w:ind w:firstLine="567"/>
        <w:jc w:val="both"/>
        <w:rPr>
          <w:color w:val="000000"/>
        </w:rPr>
      </w:pPr>
    </w:p>
    <w:p w:rsidR="00291CA1" w:rsidRDefault="00291CA1" w:rsidP="00291CA1">
      <w:pPr>
        <w:shd w:val="clear" w:color="auto" w:fill="FFFFFF"/>
        <w:tabs>
          <w:tab w:val="left" w:pos="567"/>
        </w:tabs>
        <w:ind w:firstLine="567"/>
        <w:jc w:val="both"/>
        <w:rPr>
          <w:color w:val="000000"/>
        </w:rPr>
      </w:pPr>
    </w:p>
    <w:p w:rsidR="00291CA1" w:rsidRDefault="00291CA1" w:rsidP="00291CA1">
      <w:pPr>
        <w:shd w:val="clear" w:color="auto" w:fill="FFFFFF"/>
        <w:tabs>
          <w:tab w:val="left" w:pos="567"/>
        </w:tabs>
        <w:ind w:firstLine="567"/>
        <w:jc w:val="both"/>
        <w:rPr>
          <w:color w:val="000000"/>
        </w:rPr>
      </w:pPr>
    </w:p>
    <w:p w:rsidR="00291CA1" w:rsidRDefault="00291CA1" w:rsidP="00291CA1">
      <w:pPr>
        <w:shd w:val="clear" w:color="auto" w:fill="FFFFFF"/>
        <w:tabs>
          <w:tab w:val="left" w:pos="567"/>
        </w:tabs>
        <w:ind w:firstLine="567"/>
        <w:jc w:val="both"/>
        <w:rPr>
          <w:color w:val="000000"/>
        </w:rPr>
      </w:pPr>
    </w:p>
    <w:p w:rsidR="00291CA1" w:rsidRDefault="00291CA1" w:rsidP="00291CA1">
      <w:pPr>
        <w:shd w:val="clear" w:color="auto" w:fill="FFFFFF"/>
        <w:tabs>
          <w:tab w:val="left" w:pos="567"/>
        </w:tabs>
        <w:ind w:firstLine="567"/>
        <w:jc w:val="both"/>
        <w:rPr>
          <w:color w:val="000000"/>
        </w:rPr>
      </w:pPr>
    </w:p>
    <w:p w:rsidR="00291CA1" w:rsidRDefault="00291CA1" w:rsidP="00291CA1">
      <w:pPr>
        <w:shd w:val="clear" w:color="auto" w:fill="FFFFFF"/>
        <w:tabs>
          <w:tab w:val="left" w:pos="567"/>
        </w:tabs>
        <w:ind w:firstLine="567"/>
        <w:jc w:val="both"/>
        <w:rPr>
          <w:color w:val="000000"/>
        </w:rPr>
      </w:pPr>
    </w:p>
    <w:p w:rsidR="00291CA1" w:rsidRDefault="00291CA1" w:rsidP="00291CA1">
      <w:pPr>
        <w:shd w:val="clear" w:color="auto" w:fill="FFFFFF"/>
        <w:tabs>
          <w:tab w:val="left" w:pos="567"/>
        </w:tabs>
        <w:ind w:firstLine="567"/>
        <w:jc w:val="both"/>
        <w:rPr>
          <w:color w:val="000000"/>
        </w:rPr>
      </w:pPr>
    </w:p>
    <w:p w:rsidR="00EC7D34" w:rsidRDefault="00EC7D34" w:rsidP="00291CA1">
      <w:pPr>
        <w:shd w:val="clear" w:color="auto" w:fill="FFFFFF"/>
        <w:tabs>
          <w:tab w:val="left" w:pos="567"/>
        </w:tabs>
        <w:ind w:firstLine="567"/>
        <w:jc w:val="both"/>
        <w:rPr>
          <w:color w:val="000000"/>
        </w:rPr>
      </w:pPr>
    </w:p>
    <w:p w:rsidR="00EC7D34" w:rsidRDefault="00EC7D34" w:rsidP="00291CA1">
      <w:pPr>
        <w:shd w:val="clear" w:color="auto" w:fill="FFFFFF"/>
        <w:tabs>
          <w:tab w:val="left" w:pos="567"/>
        </w:tabs>
        <w:ind w:firstLine="567"/>
        <w:jc w:val="both"/>
        <w:rPr>
          <w:color w:val="000000"/>
        </w:rPr>
      </w:pPr>
    </w:p>
    <w:p w:rsidR="00EC7D34" w:rsidRDefault="00EC7D34" w:rsidP="00291CA1">
      <w:pPr>
        <w:shd w:val="clear" w:color="auto" w:fill="FFFFFF"/>
        <w:tabs>
          <w:tab w:val="left" w:pos="567"/>
        </w:tabs>
        <w:ind w:firstLine="567"/>
        <w:jc w:val="both"/>
        <w:rPr>
          <w:color w:val="000000"/>
        </w:rPr>
      </w:pPr>
    </w:p>
    <w:p w:rsidR="00EC7D34" w:rsidRDefault="00EC7D34" w:rsidP="00291CA1">
      <w:pPr>
        <w:shd w:val="clear" w:color="auto" w:fill="FFFFFF"/>
        <w:tabs>
          <w:tab w:val="left" w:pos="567"/>
        </w:tabs>
        <w:ind w:firstLine="567"/>
        <w:jc w:val="both"/>
        <w:rPr>
          <w:color w:val="000000"/>
        </w:rPr>
      </w:pPr>
    </w:p>
    <w:p w:rsidR="00EC7D34" w:rsidRDefault="00EC7D34" w:rsidP="00291CA1">
      <w:pPr>
        <w:shd w:val="clear" w:color="auto" w:fill="FFFFFF"/>
        <w:tabs>
          <w:tab w:val="left" w:pos="567"/>
        </w:tabs>
        <w:ind w:firstLine="567"/>
        <w:jc w:val="both"/>
        <w:rPr>
          <w:color w:val="000000"/>
        </w:rPr>
      </w:pPr>
    </w:p>
    <w:p w:rsidR="00EC7D34" w:rsidRDefault="00EC7D34" w:rsidP="00291CA1">
      <w:pPr>
        <w:shd w:val="clear" w:color="auto" w:fill="FFFFFF"/>
        <w:tabs>
          <w:tab w:val="left" w:pos="567"/>
        </w:tabs>
        <w:ind w:firstLine="567"/>
        <w:jc w:val="both"/>
        <w:rPr>
          <w:color w:val="000000"/>
        </w:rPr>
      </w:pPr>
    </w:p>
    <w:p w:rsidR="00291CA1" w:rsidRPr="00D23AAA" w:rsidRDefault="00D23AAA" w:rsidP="00D23AAA">
      <w:pPr>
        <w:shd w:val="clear" w:color="auto" w:fill="FFFFFF"/>
        <w:tabs>
          <w:tab w:val="left" w:pos="567"/>
        </w:tabs>
        <w:ind w:firstLine="567"/>
        <w:jc w:val="center"/>
        <w:rPr>
          <w:b/>
          <w:color w:val="000000"/>
        </w:rPr>
      </w:pPr>
      <w:r w:rsidRPr="00D23AAA">
        <w:rPr>
          <w:b/>
          <w:color w:val="000000"/>
        </w:rPr>
        <w:lastRenderedPageBreak/>
        <w:t>Содержание</w:t>
      </w:r>
    </w:p>
    <w:p w:rsidR="00291CA1" w:rsidRPr="00D23AAA" w:rsidRDefault="00291CA1" w:rsidP="00291CA1">
      <w:pPr>
        <w:shd w:val="clear" w:color="auto" w:fill="FFFFFF"/>
        <w:tabs>
          <w:tab w:val="left" w:pos="567"/>
        </w:tabs>
        <w:ind w:firstLine="567"/>
        <w:jc w:val="both"/>
        <w:rPr>
          <w:b/>
          <w:color w:val="000000"/>
        </w:rPr>
      </w:pPr>
    </w:p>
    <w:p w:rsidR="00291CA1" w:rsidRPr="00D23AAA" w:rsidRDefault="00291CA1" w:rsidP="00291CA1">
      <w:pPr>
        <w:shd w:val="clear" w:color="auto" w:fill="FFFFFF"/>
        <w:tabs>
          <w:tab w:val="left" w:pos="567"/>
        </w:tabs>
        <w:ind w:firstLine="567"/>
        <w:jc w:val="both"/>
        <w:rPr>
          <w:color w:val="000000"/>
        </w:rPr>
      </w:pPr>
      <w:r w:rsidRPr="00291CA1">
        <w:rPr>
          <w:color w:val="000000"/>
        </w:rPr>
        <w:t>1 Область прим</w:t>
      </w:r>
      <w:r w:rsidR="00EC7D34">
        <w:rPr>
          <w:color w:val="000000"/>
        </w:rPr>
        <w:t xml:space="preserve">енения                                                                                                         </w:t>
      </w:r>
      <w:r w:rsidR="00D23AAA" w:rsidRPr="00D23AAA">
        <w:rPr>
          <w:color w:val="000000"/>
        </w:rPr>
        <w:t>1</w:t>
      </w:r>
    </w:p>
    <w:p w:rsidR="00291CA1" w:rsidRPr="00D23AAA" w:rsidRDefault="00291CA1" w:rsidP="00291CA1">
      <w:pPr>
        <w:shd w:val="clear" w:color="auto" w:fill="FFFFFF"/>
        <w:tabs>
          <w:tab w:val="left" w:pos="567"/>
        </w:tabs>
        <w:ind w:firstLine="567"/>
        <w:jc w:val="both"/>
        <w:rPr>
          <w:color w:val="000000"/>
        </w:rPr>
      </w:pPr>
      <w:r w:rsidRPr="00291CA1">
        <w:rPr>
          <w:color w:val="000000"/>
        </w:rPr>
        <w:t xml:space="preserve">2 Нормативные </w:t>
      </w:r>
      <w:r w:rsidR="00EC7D34">
        <w:rPr>
          <w:color w:val="000000"/>
        </w:rPr>
        <w:t xml:space="preserve">ссылки                                                                                                       </w:t>
      </w:r>
      <w:r w:rsidR="00D23AAA" w:rsidRPr="00D23AAA">
        <w:rPr>
          <w:color w:val="000000"/>
        </w:rPr>
        <w:t>1</w:t>
      </w:r>
    </w:p>
    <w:p w:rsidR="00291CA1" w:rsidRPr="00F76673" w:rsidRDefault="00291CA1" w:rsidP="00291CA1">
      <w:pPr>
        <w:shd w:val="clear" w:color="auto" w:fill="FFFFFF"/>
        <w:tabs>
          <w:tab w:val="left" w:pos="567"/>
        </w:tabs>
        <w:ind w:firstLine="567"/>
        <w:jc w:val="both"/>
        <w:rPr>
          <w:color w:val="000000"/>
        </w:rPr>
      </w:pPr>
      <w:r w:rsidRPr="00291CA1">
        <w:rPr>
          <w:color w:val="000000"/>
        </w:rPr>
        <w:t>3 Термины и определения</w:t>
      </w:r>
      <w:r w:rsidR="00EC7D34">
        <w:rPr>
          <w:color w:val="000000"/>
        </w:rPr>
        <w:t xml:space="preserve">                                                                                                   </w:t>
      </w:r>
      <w:r w:rsidR="00F76673">
        <w:rPr>
          <w:color w:val="000000"/>
        </w:rPr>
        <w:t>1</w:t>
      </w:r>
    </w:p>
    <w:p w:rsidR="00291CA1" w:rsidRPr="00291CA1" w:rsidRDefault="00291CA1" w:rsidP="00291CA1">
      <w:pPr>
        <w:shd w:val="clear" w:color="auto" w:fill="FFFFFF"/>
        <w:tabs>
          <w:tab w:val="left" w:pos="567"/>
        </w:tabs>
        <w:ind w:firstLine="567"/>
        <w:jc w:val="both"/>
        <w:rPr>
          <w:color w:val="000000"/>
        </w:rPr>
      </w:pPr>
      <w:r w:rsidRPr="00291CA1">
        <w:rPr>
          <w:color w:val="000000"/>
        </w:rPr>
        <w:t>4 Референты и классификация знаков безопасности</w:t>
      </w:r>
      <w:r w:rsidR="00EC7D34">
        <w:rPr>
          <w:color w:val="000000"/>
        </w:rPr>
        <w:t xml:space="preserve">                                                       </w:t>
      </w:r>
      <w:r w:rsidR="00DA1CC9">
        <w:rPr>
          <w:color w:val="000000"/>
        </w:rPr>
        <w:t>2</w:t>
      </w:r>
    </w:p>
    <w:p w:rsidR="00291CA1" w:rsidRPr="00291CA1" w:rsidRDefault="00291CA1" w:rsidP="00291CA1">
      <w:pPr>
        <w:shd w:val="clear" w:color="auto" w:fill="FFFFFF"/>
        <w:tabs>
          <w:tab w:val="left" w:pos="567"/>
        </w:tabs>
        <w:ind w:firstLine="567"/>
        <w:jc w:val="both"/>
        <w:rPr>
          <w:color w:val="000000"/>
        </w:rPr>
      </w:pPr>
      <w:r w:rsidRPr="00291CA1">
        <w:rPr>
          <w:color w:val="000000"/>
        </w:rPr>
        <w:t>4.1 Общие положения</w:t>
      </w:r>
      <w:r w:rsidR="00EC7D34">
        <w:rPr>
          <w:color w:val="000000"/>
        </w:rPr>
        <w:t xml:space="preserve">                                                                                                          </w:t>
      </w:r>
      <w:r w:rsidR="00DA1CC9">
        <w:rPr>
          <w:color w:val="000000"/>
        </w:rPr>
        <w:t>2</w:t>
      </w:r>
    </w:p>
    <w:p w:rsidR="00291CA1" w:rsidRPr="00291CA1" w:rsidRDefault="00291CA1" w:rsidP="00291CA1">
      <w:pPr>
        <w:shd w:val="clear" w:color="auto" w:fill="FFFFFF"/>
        <w:tabs>
          <w:tab w:val="left" w:pos="567"/>
        </w:tabs>
        <w:ind w:firstLine="567"/>
        <w:jc w:val="both"/>
        <w:rPr>
          <w:color w:val="000000"/>
        </w:rPr>
      </w:pPr>
      <w:r w:rsidRPr="00291CA1">
        <w:rPr>
          <w:color w:val="000000"/>
        </w:rPr>
        <w:t>4.2 Р</w:t>
      </w:r>
      <w:r w:rsidR="00EC7D34">
        <w:rPr>
          <w:color w:val="000000"/>
        </w:rPr>
        <w:t xml:space="preserve">еферент (значение безопасности)                                                                               </w:t>
      </w:r>
      <w:r w:rsidR="00DA1CC9">
        <w:rPr>
          <w:color w:val="000000"/>
        </w:rPr>
        <w:t>2</w:t>
      </w:r>
    </w:p>
    <w:p w:rsidR="00291CA1" w:rsidRPr="00291CA1" w:rsidRDefault="00291CA1" w:rsidP="00291CA1">
      <w:pPr>
        <w:shd w:val="clear" w:color="auto" w:fill="FFFFFF"/>
        <w:tabs>
          <w:tab w:val="left" w:pos="567"/>
        </w:tabs>
        <w:ind w:firstLine="567"/>
        <w:jc w:val="both"/>
        <w:rPr>
          <w:color w:val="000000"/>
        </w:rPr>
      </w:pPr>
      <w:r w:rsidRPr="00291CA1">
        <w:rPr>
          <w:color w:val="000000"/>
        </w:rPr>
        <w:t>4.3 Кл</w:t>
      </w:r>
      <w:r w:rsidR="00EC7D34">
        <w:rPr>
          <w:color w:val="000000"/>
        </w:rPr>
        <w:t xml:space="preserve">ассификация знаков безопасности                                                                          </w:t>
      </w:r>
      <w:r w:rsidR="00DA1CC9">
        <w:rPr>
          <w:color w:val="000000"/>
        </w:rPr>
        <w:t>9</w:t>
      </w:r>
    </w:p>
    <w:p w:rsidR="00291CA1" w:rsidRPr="00291CA1" w:rsidRDefault="00291CA1" w:rsidP="00291CA1">
      <w:pPr>
        <w:shd w:val="clear" w:color="auto" w:fill="FFFFFF"/>
        <w:tabs>
          <w:tab w:val="left" w:pos="567"/>
        </w:tabs>
        <w:ind w:firstLine="567"/>
        <w:jc w:val="both"/>
        <w:rPr>
          <w:color w:val="000000"/>
        </w:rPr>
      </w:pPr>
      <w:r w:rsidRPr="00291CA1">
        <w:rPr>
          <w:color w:val="000000"/>
        </w:rPr>
        <w:t>5 Зареги</w:t>
      </w:r>
      <w:r w:rsidR="00EC7D34">
        <w:rPr>
          <w:color w:val="000000"/>
        </w:rPr>
        <w:t xml:space="preserve">стрированные знаки безопасности                                                                      </w:t>
      </w:r>
      <w:r w:rsidR="00DA1CC9">
        <w:rPr>
          <w:color w:val="000000"/>
        </w:rPr>
        <w:t>5</w:t>
      </w:r>
    </w:p>
    <w:p w:rsidR="00291CA1" w:rsidRPr="00291CA1" w:rsidRDefault="00EC7D34" w:rsidP="00291CA1">
      <w:pPr>
        <w:shd w:val="clear" w:color="auto" w:fill="FFFFFF"/>
        <w:tabs>
          <w:tab w:val="left" w:pos="567"/>
        </w:tabs>
        <w:ind w:firstLine="567"/>
        <w:jc w:val="both"/>
        <w:rPr>
          <w:color w:val="000000"/>
        </w:rPr>
      </w:pPr>
      <w:r>
        <w:rPr>
          <w:color w:val="000000"/>
        </w:rPr>
        <w:t xml:space="preserve">Библиография                                                                                                                  </w:t>
      </w:r>
      <w:bookmarkStart w:id="0" w:name="_GoBack"/>
      <w:bookmarkEnd w:id="0"/>
      <w:r>
        <w:rPr>
          <w:color w:val="000000"/>
        </w:rPr>
        <w:t xml:space="preserve"> </w:t>
      </w:r>
      <w:r w:rsidR="00DA1CC9">
        <w:rPr>
          <w:color w:val="000000"/>
        </w:rPr>
        <w:t>313</w:t>
      </w:r>
    </w:p>
    <w:p w:rsidR="00291CA1" w:rsidRPr="00780874" w:rsidRDefault="00291CA1" w:rsidP="00780874">
      <w:pPr>
        <w:shd w:val="clear" w:color="auto" w:fill="FFFFFF"/>
        <w:tabs>
          <w:tab w:val="left" w:pos="567"/>
        </w:tabs>
        <w:ind w:firstLine="567"/>
        <w:jc w:val="both"/>
        <w:rPr>
          <w:color w:val="000000"/>
        </w:rPr>
      </w:pPr>
    </w:p>
    <w:sectPr w:rsidR="00291CA1" w:rsidRPr="00780874" w:rsidSect="00B03B99">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134" w:header="1021" w:footer="1021" w:gutter="0"/>
      <w:pgNumType w:fmt="upperRoman"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0F1F" w:rsidRDefault="00CA0F1F" w:rsidP="00F359B4">
      <w:r>
        <w:separator/>
      </w:r>
    </w:p>
  </w:endnote>
  <w:endnote w:type="continuationSeparator" w:id="0">
    <w:p w:rsidR="00CA0F1F" w:rsidRDefault="00CA0F1F" w:rsidP="00F35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aavi">
    <w:panose1 w:val="020B0502040204020203"/>
    <w:charset w:val="00"/>
    <w:family w:val="swiss"/>
    <w:pitch w:val="variable"/>
    <w:sig w:usb0="0002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9B4" w:rsidRPr="00B03B99" w:rsidRDefault="00B234F8">
    <w:pPr>
      <w:pStyle w:val="a3"/>
      <w:rPr>
        <w:rFonts w:ascii="Times New Roman" w:hAnsi="Times New Roman" w:cs="Times New Roman"/>
        <w:sz w:val="24"/>
      </w:rPr>
    </w:pPr>
    <w:r w:rsidRPr="00B03B99">
      <w:rPr>
        <w:rFonts w:ascii="Times New Roman" w:hAnsi="Times New Roman" w:cs="Times New Roman"/>
        <w:sz w:val="24"/>
      </w:rPr>
      <w:fldChar w:fldCharType="begin"/>
    </w:r>
    <w:r w:rsidR="00F359B4" w:rsidRPr="00B03B99">
      <w:rPr>
        <w:rFonts w:ascii="Times New Roman" w:hAnsi="Times New Roman" w:cs="Times New Roman"/>
        <w:sz w:val="24"/>
      </w:rPr>
      <w:instrText>PAGE   \* MERGEFORMAT</w:instrText>
    </w:r>
    <w:r w:rsidRPr="00B03B99">
      <w:rPr>
        <w:rFonts w:ascii="Times New Roman" w:hAnsi="Times New Roman" w:cs="Times New Roman"/>
        <w:sz w:val="24"/>
      </w:rPr>
      <w:fldChar w:fldCharType="separate"/>
    </w:r>
    <w:r w:rsidR="00EC7D34">
      <w:rPr>
        <w:rFonts w:ascii="Times New Roman" w:hAnsi="Times New Roman" w:cs="Times New Roman"/>
        <w:noProof/>
        <w:sz w:val="24"/>
      </w:rPr>
      <w:t>II</w:t>
    </w:r>
    <w:r w:rsidRPr="00B03B99">
      <w:rPr>
        <w:rFonts w:ascii="Times New Roman" w:hAnsi="Times New Roman" w:cs="Times New Roman"/>
        <w:sz w:val="24"/>
      </w:rPr>
      <w:fldChar w:fldCharType="end"/>
    </w:r>
  </w:p>
  <w:p w:rsidR="00F359B4" w:rsidRDefault="00F359B4">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067943"/>
      <w:docPartObj>
        <w:docPartGallery w:val="Page Numbers (Bottom of Page)"/>
        <w:docPartUnique/>
      </w:docPartObj>
    </w:sdtPr>
    <w:sdtEndPr>
      <w:rPr>
        <w:rFonts w:ascii="Times New Roman" w:hAnsi="Times New Roman" w:cs="Times New Roman"/>
      </w:rPr>
    </w:sdtEndPr>
    <w:sdtContent>
      <w:p w:rsidR="0098216E" w:rsidRPr="0098216E" w:rsidRDefault="00B234F8">
        <w:pPr>
          <w:pStyle w:val="a3"/>
          <w:jc w:val="right"/>
          <w:rPr>
            <w:rFonts w:ascii="Times New Roman" w:hAnsi="Times New Roman" w:cs="Times New Roman"/>
          </w:rPr>
        </w:pPr>
        <w:r w:rsidRPr="0098216E">
          <w:rPr>
            <w:rFonts w:ascii="Times New Roman" w:hAnsi="Times New Roman" w:cs="Times New Roman"/>
          </w:rPr>
          <w:fldChar w:fldCharType="begin"/>
        </w:r>
        <w:r w:rsidR="0098216E" w:rsidRPr="0098216E">
          <w:rPr>
            <w:rFonts w:ascii="Times New Roman" w:hAnsi="Times New Roman" w:cs="Times New Roman"/>
          </w:rPr>
          <w:instrText>PAGE   \* MERGEFORMAT</w:instrText>
        </w:r>
        <w:r w:rsidRPr="0098216E">
          <w:rPr>
            <w:rFonts w:ascii="Times New Roman" w:hAnsi="Times New Roman" w:cs="Times New Roman"/>
          </w:rPr>
          <w:fldChar w:fldCharType="separate"/>
        </w:r>
        <w:r w:rsidR="00EC7D34">
          <w:rPr>
            <w:rFonts w:ascii="Times New Roman" w:hAnsi="Times New Roman" w:cs="Times New Roman"/>
            <w:noProof/>
          </w:rPr>
          <w:t>III</w:t>
        </w:r>
        <w:r w:rsidRPr="0098216E">
          <w:rPr>
            <w:rFonts w:ascii="Times New Roman" w:hAnsi="Times New Roman" w:cs="Times New Roman"/>
          </w:rPr>
          <w:fldChar w:fldCharType="end"/>
        </w:r>
      </w:p>
    </w:sdtContent>
  </w:sdt>
  <w:p w:rsidR="00F359B4" w:rsidRDefault="00F359B4" w:rsidP="00CC64B2">
    <w:pPr>
      <w:pStyle w:val="a3"/>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9B4" w:rsidRDefault="00B234F8">
    <w:pPr>
      <w:pStyle w:val="a3"/>
      <w:jc w:val="right"/>
    </w:pPr>
    <w:r>
      <w:fldChar w:fldCharType="begin"/>
    </w:r>
    <w:r w:rsidR="00F359B4">
      <w:instrText>PAGE   \* MERGEFORMAT</w:instrText>
    </w:r>
    <w:r>
      <w:fldChar w:fldCharType="separate"/>
    </w:r>
    <w:r w:rsidR="00782C65">
      <w:rPr>
        <w:noProof/>
      </w:rPr>
      <w:t>1</w:t>
    </w:r>
    <w:r>
      <w:fldChar w:fldCharType="end"/>
    </w:r>
  </w:p>
  <w:p w:rsidR="00F359B4" w:rsidRDefault="00F359B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0F1F" w:rsidRDefault="00CA0F1F" w:rsidP="00F359B4">
      <w:r>
        <w:separator/>
      </w:r>
    </w:p>
  </w:footnote>
  <w:footnote w:type="continuationSeparator" w:id="0">
    <w:p w:rsidR="00CA0F1F" w:rsidRDefault="00CA0F1F" w:rsidP="00F359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9AC" w:rsidRPr="00AF13BD" w:rsidRDefault="005549AC" w:rsidP="005549AC">
    <w:pPr>
      <w:pStyle w:val="a6"/>
      <w:rPr>
        <w:b/>
      </w:rPr>
    </w:pPr>
    <w:proofErr w:type="gramStart"/>
    <w:r w:rsidRPr="00131AA5">
      <w:rPr>
        <w:b/>
      </w:rPr>
      <w:t>СТ</w:t>
    </w:r>
    <w:proofErr w:type="gramEnd"/>
    <w:r w:rsidRPr="00EE22ED">
      <w:rPr>
        <w:b/>
      </w:rPr>
      <w:t xml:space="preserve"> </w:t>
    </w:r>
    <w:r w:rsidRPr="00131AA5">
      <w:rPr>
        <w:b/>
      </w:rPr>
      <w:t>РК</w:t>
    </w:r>
    <w:r w:rsidR="00EE22ED" w:rsidRPr="00EE22ED">
      <w:rPr>
        <w:b/>
      </w:rPr>
      <w:t xml:space="preserve"> </w:t>
    </w:r>
    <w:r w:rsidR="00EE22ED">
      <w:rPr>
        <w:b/>
        <w:lang w:val="en-US"/>
      </w:rPr>
      <w:t>ISO</w:t>
    </w:r>
    <w:r w:rsidR="005A7722">
      <w:rPr>
        <w:b/>
      </w:rPr>
      <w:t xml:space="preserve"> </w:t>
    </w:r>
    <w:r w:rsidR="005A7722" w:rsidRPr="00291CA1">
      <w:rPr>
        <w:b/>
      </w:rPr>
      <w:t>7010-</w:t>
    </w:r>
    <w:r w:rsidR="005A7722">
      <w:rPr>
        <w:b/>
      </w:rPr>
      <w:t>20</w:t>
    </w:r>
    <w:r w:rsidR="005A7722" w:rsidRPr="00291CA1">
      <w:rPr>
        <w:b/>
      </w:rPr>
      <w:t>2</w:t>
    </w:r>
    <w:r w:rsidR="00AF13BD" w:rsidRPr="00AF13BD">
      <w:rPr>
        <w:b/>
      </w:rPr>
      <w:t>_</w:t>
    </w:r>
  </w:p>
  <w:p w:rsidR="00F359B4" w:rsidRPr="00131AA5" w:rsidRDefault="00F96DF9">
    <w:pPr>
      <w:pStyle w:val="a6"/>
    </w:pPr>
    <w:r>
      <w:rPr>
        <w:i/>
      </w:rPr>
      <w:t>(проект, редакция</w:t>
    </w:r>
    <w:r w:rsidR="00AF13BD">
      <w:rPr>
        <w:i/>
      </w:rPr>
      <w:t xml:space="preserve"> </w:t>
    </w:r>
    <w:r w:rsidR="005A7722" w:rsidRPr="00291CA1">
      <w:rPr>
        <w:i/>
      </w:rPr>
      <w:t>1</w:t>
    </w:r>
    <w:r w:rsidR="00F359B4" w:rsidRPr="00131AA5">
      <w:rPr>
        <w:i/>
      </w:rPr>
      <w:t>)</w:t>
    </w:r>
    <w:r w:rsidR="00886ADC" w:rsidRPr="00131AA5">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9B4" w:rsidRPr="00FA25D4" w:rsidRDefault="00F359B4" w:rsidP="00CC64B2">
    <w:pPr>
      <w:pStyle w:val="a6"/>
      <w:jc w:val="right"/>
      <w:rPr>
        <w:b/>
      </w:rPr>
    </w:pPr>
    <w:proofErr w:type="gramStart"/>
    <w:r w:rsidRPr="00131AA5">
      <w:rPr>
        <w:b/>
      </w:rPr>
      <w:t>СТ</w:t>
    </w:r>
    <w:proofErr w:type="gramEnd"/>
    <w:r w:rsidRPr="00E27007">
      <w:rPr>
        <w:b/>
      </w:rPr>
      <w:t xml:space="preserve"> </w:t>
    </w:r>
    <w:r w:rsidRPr="00131AA5">
      <w:rPr>
        <w:b/>
      </w:rPr>
      <w:t>РК</w:t>
    </w:r>
    <w:r w:rsidRPr="00E27007">
      <w:rPr>
        <w:b/>
      </w:rPr>
      <w:t xml:space="preserve"> </w:t>
    </w:r>
    <w:r w:rsidR="00EB58D6" w:rsidRPr="00131AA5">
      <w:rPr>
        <w:b/>
        <w:lang w:val="en-US"/>
      </w:rPr>
      <w:t>ISO</w:t>
    </w:r>
    <w:r w:rsidR="005A7722" w:rsidRPr="00291CA1">
      <w:rPr>
        <w:b/>
      </w:rPr>
      <w:t xml:space="preserve"> 7010-</w:t>
    </w:r>
    <w:r w:rsidR="005A7722">
      <w:rPr>
        <w:b/>
      </w:rPr>
      <w:t>20</w:t>
    </w:r>
    <w:r w:rsidR="005A7722" w:rsidRPr="00291CA1">
      <w:rPr>
        <w:b/>
      </w:rPr>
      <w:t>2</w:t>
    </w:r>
    <w:r w:rsidR="00AF13BD" w:rsidRPr="00FA25D4">
      <w:rPr>
        <w:b/>
      </w:rPr>
      <w:t>_</w:t>
    </w:r>
  </w:p>
  <w:p w:rsidR="0098216E" w:rsidRPr="00131AA5" w:rsidRDefault="005A7722" w:rsidP="00AF13BD">
    <w:pPr>
      <w:pStyle w:val="a6"/>
      <w:tabs>
        <w:tab w:val="left" w:pos="7001"/>
      </w:tabs>
      <w:ind w:firstLine="6804"/>
      <w:rPr>
        <w:i/>
      </w:rPr>
    </w:pPr>
    <w:r w:rsidRPr="00291CA1">
      <w:rPr>
        <w:i/>
      </w:rPr>
      <w:tab/>
    </w:r>
    <w:r w:rsidR="00600536">
      <w:rPr>
        <w:i/>
      </w:rPr>
      <w:t xml:space="preserve">(проект, редакция </w:t>
    </w:r>
    <w:r w:rsidRPr="00291CA1">
      <w:rPr>
        <w:i/>
      </w:rPr>
      <w:t>1</w:t>
    </w:r>
    <w:r w:rsidR="00F359B4" w:rsidRPr="00131AA5">
      <w:rPr>
        <w:i/>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9B4" w:rsidRPr="00CC64B2" w:rsidRDefault="00F359B4" w:rsidP="00152211">
    <w:pPr>
      <w:pStyle w:val="a6"/>
      <w:jc w:val="right"/>
      <w:rPr>
        <w:b/>
      </w:rPr>
    </w:pPr>
    <w:proofErr w:type="gramStart"/>
    <w:r w:rsidRPr="00CC64B2">
      <w:rPr>
        <w:b/>
      </w:rPr>
      <w:t>СТ</w:t>
    </w:r>
    <w:proofErr w:type="gramEnd"/>
    <w:r w:rsidRPr="00CC64B2">
      <w:rPr>
        <w:b/>
      </w:rPr>
      <w:t xml:space="preserve"> РК </w:t>
    </w:r>
    <w:r w:rsidRPr="00CC64B2">
      <w:rPr>
        <w:b/>
        <w:lang w:val="en-US"/>
      </w:rPr>
      <w:t>BSIPD</w:t>
    </w:r>
    <w:r w:rsidRPr="00CC64B2">
      <w:rPr>
        <w:b/>
      </w:rPr>
      <w:t xml:space="preserve"> 8100-20__</w:t>
    </w:r>
  </w:p>
  <w:p w:rsidR="00F359B4" w:rsidRDefault="00F359B4" w:rsidP="00152211">
    <w:pPr>
      <w:pStyle w:val="a6"/>
      <w:jc w:val="right"/>
    </w:pPr>
    <w:r w:rsidRPr="00CC64B2">
      <w:t>(проект, редакция 1)</w:t>
    </w:r>
  </w:p>
  <w:p w:rsidR="00F359B4" w:rsidRDefault="00F359B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2756C6"/>
    <w:multiLevelType w:val="hybridMultilevel"/>
    <w:tmpl w:val="A850B4DE"/>
    <w:lvl w:ilvl="0" w:tplc="707EECE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27BD4107"/>
    <w:multiLevelType w:val="hybridMultilevel"/>
    <w:tmpl w:val="CC9067BC"/>
    <w:lvl w:ilvl="0" w:tplc="77DA6284">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420D2A99"/>
    <w:multiLevelType w:val="hybridMultilevel"/>
    <w:tmpl w:val="31FE4960"/>
    <w:lvl w:ilvl="0" w:tplc="6FCA35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63D647D3"/>
    <w:multiLevelType w:val="hybridMultilevel"/>
    <w:tmpl w:val="06C62062"/>
    <w:lvl w:ilvl="0" w:tplc="96A016C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7AC416FA"/>
    <w:multiLevelType w:val="multilevel"/>
    <w:tmpl w:val="9828DAAC"/>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4"/>
        <w:szCs w:val="19"/>
        <w:u w:val="none"/>
        <w:lang w:val="ru-RU"/>
      </w:rPr>
    </w:lvl>
    <w:lvl w:ilvl="1">
      <w:start w:val="1"/>
      <w:numFmt w:val="decimal"/>
      <w:lvlText w:val="%1.%2"/>
      <w:lvlJc w:val="left"/>
      <w:rPr>
        <w:rFonts w:ascii="Times New Roman" w:eastAsia="Arial" w:hAnsi="Times New Roman" w:cs="Times New Roman" w:hint="default"/>
        <w:b w:val="0"/>
        <w:bCs w:val="0"/>
        <w:i w:val="0"/>
        <w:iCs w:val="0"/>
        <w:smallCaps w:val="0"/>
        <w:strike w:val="0"/>
        <w:color w:val="000000"/>
        <w:spacing w:val="0"/>
        <w:w w:val="100"/>
        <w:position w:val="0"/>
        <w:sz w:val="24"/>
        <w:szCs w:val="19"/>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95A"/>
    <w:rsid w:val="0000248E"/>
    <w:rsid w:val="00003793"/>
    <w:rsid w:val="00010AD3"/>
    <w:rsid w:val="00011BE8"/>
    <w:rsid w:val="00014D48"/>
    <w:rsid w:val="00037E83"/>
    <w:rsid w:val="00047514"/>
    <w:rsid w:val="00050124"/>
    <w:rsid w:val="00056C98"/>
    <w:rsid w:val="00075D17"/>
    <w:rsid w:val="0008721F"/>
    <w:rsid w:val="000964DF"/>
    <w:rsid w:val="000A4851"/>
    <w:rsid w:val="000B320D"/>
    <w:rsid w:val="000B4B1C"/>
    <w:rsid w:val="000C3122"/>
    <w:rsid w:val="000D0DD8"/>
    <w:rsid w:val="000F13F0"/>
    <w:rsid w:val="000F7E30"/>
    <w:rsid w:val="00112F3B"/>
    <w:rsid w:val="001276F7"/>
    <w:rsid w:val="00131AA5"/>
    <w:rsid w:val="001348E7"/>
    <w:rsid w:val="0015520D"/>
    <w:rsid w:val="00156E72"/>
    <w:rsid w:val="001A0E3B"/>
    <w:rsid w:val="001B1F4A"/>
    <w:rsid w:val="001B3603"/>
    <w:rsid w:val="001B6BE5"/>
    <w:rsid w:val="001C7E0E"/>
    <w:rsid w:val="00200982"/>
    <w:rsid w:val="00217CF1"/>
    <w:rsid w:val="00234A91"/>
    <w:rsid w:val="002440EB"/>
    <w:rsid w:val="00254D6A"/>
    <w:rsid w:val="00265FC0"/>
    <w:rsid w:val="0027240A"/>
    <w:rsid w:val="002868B0"/>
    <w:rsid w:val="00291CA1"/>
    <w:rsid w:val="002A1E81"/>
    <w:rsid w:val="002A72E8"/>
    <w:rsid w:val="002B359C"/>
    <w:rsid w:val="002C2560"/>
    <w:rsid w:val="002C7179"/>
    <w:rsid w:val="002D0919"/>
    <w:rsid w:val="002F16BC"/>
    <w:rsid w:val="0031048D"/>
    <w:rsid w:val="00332DE4"/>
    <w:rsid w:val="00362F62"/>
    <w:rsid w:val="003717E7"/>
    <w:rsid w:val="003C27FA"/>
    <w:rsid w:val="003D042C"/>
    <w:rsid w:val="003E1853"/>
    <w:rsid w:val="003E6741"/>
    <w:rsid w:val="004004DF"/>
    <w:rsid w:val="00403FEA"/>
    <w:rsid w:val="004176C7"/>
    <w:rsid w:val="004758A2"/>
    <w:rsid w:val="004763F8"/>
    <w:rsid w:val="00484D4C"/>
    <w:rsid w:val="004A633A"/>
    <w:rsid w:val="004A6710"/>
    <w:rsid w:val="004D049C"/>
    <w:rsid w:val="004D71FA"/>
    <w:rsid w:val="004F7708"/>
    <w:rsid w:val="0051052B"/>
    <w:rsid w:val="00516417"/>
    <w:rsid w:val="00520BBF"/>
    <w:rsid w:val="00521B3F"/>
    <w:rsid w:val="0052775E"/>
    <w:rsid w:val="00534879"/>
    <w:rsid w:val="00540922"/>
    <w:rsid w:val="005549AC"/>
    <w:rsid w:val="00572792"/>
    <w:rsid w:val="00592722"/>
    <w:rsid w:val="0059304C"/>
    <w:rsid w:val="005A7722"/>
    <w:rsid w:val="005B4336"/>
    <w:rsid w:val="005C743D"/>
    <w:rsid w:val="005D7BA8"/>
    <w:rsid w:val="005D7C8C"/>
    <w:rsid w:val="005E3271"/>
    <w:rsid w:val="005E4498"/>
    <w:rsid w:val="005E5617"/>
    <w:rsid w:val="00600536"/>
    <w:rsid w:val="00610162"/>
    <w:rsid w:val="0061226B"/>
    <w:rsid w:val="0061497D"/>
    <w:rsid w:val="0065408E"/>
    <w:rsid w:val="006966CE"/>
    <w:rsid w:val="006A0441"/>
    <w:rsid w:val="006A7884"/>
    <w:rsid w:val="006D7526"/>
    <w:rsid w:val="006E4B68"/>
    <w:rsid w:val="006F3F57"/>
    <w:rsid w:val="00700D41"/>
    <w:rsid w:val="00720C1A"/>
    <w:rsid w:val="0072636F"/>
    <w:rsid w:val="00737485"/>
    <w:rsid w:val="00742F6F"/>
    <w:rsid w:val="00750815"/>
    <w:rsid w:val="00757265"/>
    <w:rsid w:val="00760ECE"/>
    <w:rsid w:val="00761AD0"/>
    <w:rsid w:val="00761EC2"/>
    <w:rsid w:val="00762913"/>
    <w:rsid w:val="00780874"/>
    <w:rsid w:val="00782C65"/>
    <w:rsid w:val="00782D6F"/>
    <w:rsid w:val="0079095A"/>
    <w:rsid w:val="007956EB"/>
    <w:rsid w:val="007B5916"/>
    <w:rsid w:val="007E19F0"/>
    <w:rsid w:val="007F11F8"/>
    <w:rsid w:val="00827965"/>
    <w:rsid w:val="0086048B"/>
    <w:rsid w:val="0086218E"/>
    <w:rsid w:val="00875553"/>
    <w:rsid w:val="008857AC"/>
    <w:rsid w:val="00886ADC"/>
    <w:rsid w:val="008872F3"/>
    <w:rsid w:val="00891FA3"/>
    <w:rsid w:val="0089766C"/>
    <w:rsid w:val="00897B81"/>
    <w:rsid w:val="008A2706"/>
    <w:rsid w:val="008A3E20"/>
    <w:rsid w:val="008B7FEA"/>
    <w:rsid w:val="008C4C8C"/>
    <w:rsid w:val="008E3B28"/>
    <w:rsid w:val="008F1676"/>
    <w:rsid w:val="00924507"/>
    <w:rsid w:val="009307CF"/>
    <w:rsid w:val="00940037"/>
    <w:rsid w:val="00944143"/>
    <w:rsid w:val="00944AB8"/>
    <w:rsid w:val="00957A6A"/>
    <w:rsid w:val="00963964"/>
    <w:rsid w:val="0098216E"/>
    <w:rsid w:val="00996ACC"/>
    <w:rsid w:val="009A1F26"/>
    <w:rsid w:val="009B4653"/>
    <w:rsid w:val="009B7779"/>
    <w:rsid w:val="009C51F2"/>
    <w:rsid w:val="009C7E0D"/>
    <w:rsid w:val="009D2976"/>
    <w:rsid w:val="009D7FBD"/>
    <w:rsid w:val="009F5BDA"/>
    <w:rsid w:val="00A11BBD"/>
    <w:rsid w:val="00A609E8"/>
    <w:rsid w:val="00A71992"/>
    <w:rsid w:val="00AC36DD"/>
    <w:rsid w:val="00AF13BD"/>
    <w:rsid w:val="00AF7881"/>
    <w:rsid w:val="00B035A8"/>
    <w:rsid w:val="00B03B99"/>
    <w:rsid w:val="00B114C7"/>
    <w:rsid w:val="00B130A0"/>
    <w:rsid w:val="00B234F8"/>
    <w:rsid w:val="00B32C7D"/>
    <w:rsid w:val="00B42FF6"/>
    <w:rsid w:val="00B539F8"/>
    <w:rsid w:val="00B55E37"/>
    <w:rsid w:val="00B56FB4"/>
    <w:rsid w:val="00B618F4"/>
    <w:rsid w:val="00B65FDF"/>
    <w:rsid w:val="00B711DB"/>
    <w:rsid w:val="00B71581"/>
    <w:rsid w:val="00B7263C"/>
    <w:rsid w:val="00B94036"/>
    <w:rsid w:val="00BB3487"/>
    <w:rsid w:val="00BD0F1B"/>
    <w:rsid w:val="00BD45BD"/>
    <w:rsid w:val="00BF08DA"/>
    <w:rsid w:val="00C006CD"/>
    <w:rsid w:val="00C01A2B"/>
    <w:rsid w:val="00C20B6E"/>
    <w:rsid w:val="00C334EC"/>
    <w:rsid w:val="00C375C9"/>
    <w:rsid w:val="00C45901"/>
    <w:rsid w:val="00C84FC9"/>
    <w:rsid w:val="00CA0F1F"/>
    <w:rsid w:val="00CB3EB8"/>
    <w:rsid w:val="00CB619F"/>
    <w:rsid w:val="00CC6B96"/>
    <w:rsid w:val="00D009D5"/>
    <w:rsid w:val="00D02E22"/>
    <w:rsid w:val="00D23AAA"/>
    <w:rsid w:val="00D32204"/>
    <w:rsid w:val="00D3428D"/>
    <w:rsid w:val="00D35F84"/>
    <w:rsid w:val="00D36CA5"/>
    <w:rsid w:val="00D5447B"/>
    <w:rsid w:val="00D55707"/>
    <w:rsid w:val="00D61ECD"/>
    <w:rsid w:val="00D74F96"/>
    <w:rsid w:val="00D8688D"/>
    <w:rsid w:val="00DA1CC9"/>
    <w:rsid w:val="00DA2B92"/>
    <w:rsid w:val="00DB24F7"/>
    <w:rsid w:val="00DB31B2"/>
    <w:rsid w:val="00DC32B6"/>
    <w:rsid w:val="00E03D45"/>
    <w:rsid w:val="00E07317"/>
    <w:rsid w:val="00E16666"/>
    <w:rsid w:val="00E27007"/>
    <w:rsid w:val="00E2715D"/>
    <w:rsid w:val="00E6651C"/>
    <w:rsid w:val="00E86050"/>
    <w:rsid w:val="00E967A7"/>
    <w:rsid w:val="00EA469A"/>
    <w:rsid w:val="00EB58D6"/>
    <w:rsid w:val="00EC3E30"/>
    <w:rsid w:val="00EC70C7"/>
    <w:rsid w:val="00EC7D34"/>
    <w:rsid w:val="00ED5049"/>
    <w:rsid w:val="00EE22ED"/>
    <w:rsid w:val="00EE7491"/>
    <w:rsid w:val="00EF329D"/>
    <w:rsid w:val="00EF6E39"/>
    <w:rsid w:val="00F04CE4"/>
    <w:rsid w:val="00F27028"/>
    <w:rsid w:val="00F359B4"/>
    <w:rsid w:val="00F52773"/>
    <w:rsid w:val="00F73216"/>
    <w:rsid w:val="00F76673"/>
    <w:rsid w:val="00F834C1"/>
    <w:rsid w:val="00F96824"/>
    <w:rsid w:val="00F96DF9"/>
    <w:rsid w:val="00F9739C"/>
    <w:rsid w:val="00FA25D4"/>
    <w:rsid w:val="00FD4A61"/>
    <w:rsid w:val="00FE58C3"/>
    <w:rsid w:val="00FE7B7A"/>
    <w:rsid w:val="00FF591F"/>
    <w:rsid w:val="00FF77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9B4"/>
    <w:pPr>
      <w:spacing w:after="0" w:line="240" w:lineRule="auto"/>
    </w:pPr>
    <w:rPr>
      <w:rFonts w:ascii="Times New Roman" w:eastAsia="MS Mincho" w:hAnsi="Times New Roman" w:cs="Times New Roman"/>
      <w:sz w:val="24"/>
      <w:szCs w:val="24"/>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359B4"/>
    <w:pPr>
      <w:widowControl w:val="0"/>
      <w:tabs>
        <w:tab w:val="center" w:pos="4677"/>
        <w:tab w:val="right" w:pos="9355"/>
      </w:tabs>
      <w:autoSpaceDE w:val="0"/>
      <w:autoSpaceDN w:val="0"/>
      <w:adjustRightInd w:val="0"/>
    </w:pPr>
    <w:rPr>
      <w:rFonts w:ascii="Arial" w:hAnsi="Arial" w:cs="Arial"/>
      <w:sz w:val="20"/>
      <w:szCs w:val="20"/>
    </w:rPr>
  </w:style>
  <w:style w:type="character" w:customStyle="1" w:styleId="a4">
    <w:name w:val="Нижний колонтитул Знак"/>
    <w:basedOn w:val="a0"/>
    <w:link w:val="a3"/>
    <w:uiPriority w:val="99"/>
    <w:rsid w:val="00F359B4"/>
    <w:rPr>
      <w:rFonts w:ascii="Arial" w:eastAsia="MS Mincho" w:hAnsi="Arial" w:cs="Arial"/>
      <w:sz w:val="20"/>
      <w:szCs w:val="20"/>
      <w:lang w:eastAsia="ja-JP"/>
    </w:rPr>
  </w:style>
  <w:style w:type="character" w:styleId="a5">
    <w:name w:val="Hyperlink"/>
    <w:uiPriority w:val="99"/>
    <w:rsid w:val="00F359B4"/>
    <w:rPr>
      <w:color w:val="0000FF"/>
      <w:u w:val="single"/>
    </w:rPr>
  </w:style>
  <w:style w:type="paragraph" w:styleId="a6">
    <w:name w:val="header"/>
    <w:basedOn w:val="a"/>
    <w:link w:val="a7"/>
    <w:uiPriority w:val="99"/>
    <w:rsid w:val="00F359B4"/>
    <w:pPr>
      <w:tabs>
        <w:tab w:val="center" w:pos="4677"/>
        <w:tab w:val="right" w:pos="9355"/>
      </w:tabs>
    </w:pPr>
  </w:style>
  <w:style w:type="character" w:customStyle="1" w:styleId="a7">
    <w:name w:val="Верхний колонтитул Знак"/>
    <w:basedOn w:val="a0"/>
    <w:link w:val="a6"/>
    <w:uiPriority w:val="99"/>
    <w:rsid w:val="00F359B4"/>
    <w:rPr>
      <w:rFonts w:ascii="Times New Roman" w:eastAsia="MS Mincho" w:hAnsi="Times New Roman" w:cs="Times New Roman"/>
      <w:sz w:val="24"/>
      <w:szCs w:val="24"/>
      <w:lang w:eastAsia="ja-JP"/>
    </w:rPr>
  </w:style>
  <w:style w:type="paragraph" w:styleId="a8">
    <w:name w:val="footnote text"/>
    <w:basedOn w:val="a"/>
    <w:link w:val="a9"/>
    <w:uiPriority w:val="99"/>
    <w:unhideWhenUsed/>
    <w:rsid w:val="00F359B4"/>
    <w:rPr>
      <w:rFonts w:ascii="Calibri" w:eastAsia="Calibri" w:hAnsi="Calibri" w:cs="Raavi"/>
      <w:sz w:val="20"/>
      <w:szCs w:val="20"/>
      <w:lang w:eastAsia="en-US"/>
    </w:rPr>
  </w:style>
  <w:style w:type="character" w:customStyle="1" w:styleId="a9">
    <w:name w:val="Текст сноски Знак"/>
    <w:basedOn w:val="a0"/>
    <w:link w:val="a8"/>
    <w:uiPriority w:val="99"/>
    <w:rsid w:val="00F359B4"/>
    <w:rPr>
      <w:rFonts w:ascii="Calibri" w:eastAsia="Calibri" w:hAnsi="Calibri" w:cs="Raavi"/>
      <w:sz w:val="20"/>
      <w:szCs w:val="20"/>
    </w:rPr>
  </w:style>
  <w:style w:type="character" w:styleId="aa">
    <w:name w:val="footnote reference"/>
    <w:uiPriority w:val="99"/>
    <w:unhideWhenUsed/>
    <w:rsid w:val="00F359B4"/>
    <w:rPr>
      <w:vertAlign w:val="superscript"/>
    </w:rPr>
  </w:style>
  <w:style w:type="paragraph" w:styleId="ab">
    <w:name w:val="List Paragraph"/>
    <w:basedOn w:val="a"/>
    <w:uiPriority w:val="34"/>
    <w:qFormat/>
    <w:rsid w:val="00F359B4"/>
    <w:pPr>
      <w:spacing w:after="200" w:line="276" w:lineRule="auto"/>
      <w:ind w:left="720"/>
      <w:contextualSpacing/>
    </w:pPr>
    <w:rPr>
      <w:rFonts w:ascii="Calibri" w:eastAsia="Calibri" w:hAnsi="Calibri"/>
      <w:sz w:val="22"/>
      <w:szCs w:val="22"/>
      <w:lang w:eastAsia="en-US"/>
    </w:rPr>
  </w:style>
  <w:style w:type="paragraph" w:customStyle="1" w:styleId="Style4">
    <w:name w:val="Style4"/>
    <w:basedOn w:val="a"/>
    <w:rsid w:val="00F359B4"/>
    <w:pPr>
      <w:widowControl w:val="0"/>
      <w:autoSpaceDE w:val="0"/>
      <w:autoSpaceDN w:val="0"/>
      <w:adjustRightInd w:val="0"/>
    </w:pPr>
    <w:rPr>
      <w:rFonts w:ascii="Arial" w:eastAsia="Times New Roman" w:hAnsi="Arial" w:cs="Arial"/>
      <w:lang w:eastAsia="ru-RU"/>
    </w:rPr>
  </w:style>
  <w:style w:type="paragraph" w:customStyle="1" w:styleId="Style8">
    <w:name w:val="Style8"/>
    <w:basedOn w:val="a"/>
    <w:rsid w:val="00F359B4"/>
    <w:pPr>
      <w:widowControl w:val="0"/>
      <w:autoSpaceDE w:val="0"/>
      <w:autoSpaceDN w:val="0"/>
      <w:adjustRightInd w:val="0"/>
    </w:pPr>
    <w:rPr>
      <w:rFonts w:ascii="Arial" w:eastAsia="Times New Roman" w:hAnsi="Arial" w:cs="Arial"/>
      <w:lang w:eastAsia="ru-RU"/>
    </w:rPr>
  </w:style>
  <w:style w:type="paragraph" w:customStyle="1" w:styleId="Style9">
    <w:name w:val="Style9"/>
    <w:basedOn w:val="a"/>
    <w:uiPriority w:val="99"/>
    <w:rsid w:val="00F359B4"/>
    <w:pPr>
      <w:widowControl w:val="0"/>
      <w:autoSpaceDE w:val="0"/>
      <w:autoSpaceDN w:val="0"/>
      <w:adjustRightInd w:val="0"/>
    </w:pPr>
    <w:rPr>
      <w:rFonts w:ascii="Arial" w:eastAsia="Times New Roman" w:hAnsi="Arial" w:cs="Arial"/>
      <w:lang w:eastAsia="ru-RU"/>
    </w:rPr>
  </w:style>
  <w:style w:type="paragraph" w:customStyle="1" w:styleId="Style38">
    <w:name w:val="Style38"/>
    <w:basedOn w:val="a"/>
    <w:rsid w:val="00F359B4"/>
    <w:pPr>
      <w:widowControl w:val="0"/>
      <w:autoSpaceDE w:val="0"/>
      <w:autoSpaceDN w:val="0"/>
      <w:adjustRightInd w:val="0"/>
    </w:pPr>
    <w:rPr>
      <w:rFonts w:ascii="Arial" w:eastAsia="Times New Roman" w:hAnsi="Arial" w:cs="Arial"/>
      <w:lang w:eastAsia="ru-RU"/>
    </w:rPr>
  </w:style>
  <w:style w:type="character" w:customStyle="1" w:styleId="FontStyle97">
    <w:name w:val="Font Style97"/>
    <w:rsid w:val="00F359B4"/>
    <w:rPr>
      <w:rFonts w:ascii="Arial" w:hAnsi="Arial"/>
      <w:b/>
      <w:color w:val="000000"/>
      <w:sz w:val="22"/>
    </w:rPr>
  </w:style>
  <w:style w:type="character" w:customStyle="1" w:styleId="FontStyle119">
    <w:name w:val="Font Style119"/>
    <w:rsid w:val="00F359B4"/>
    <w:rPr>
      <w:rFonts w:ascii="Arial" w:hAnsi="Arial"/>
      <w:i/>
      <w:color w:val="000000"/>
      <w:sz w:val="18"/>
    </w:rPr>
  </w:style>
  <w:style w:type="character" w:customStyle="1" w:styleId="FontStyle182">
    <w:name w:val="Font Style182"/>
    <w:rsid w:val="00F359B4"/>
    <w:rPr>
      <w:rFonts w:ascii="Arial" w:hAnsi="Arial" w:cs="Arial"/>
      <w:b/>
      <w:bCs/>
      <w:color w:val="000000"/>
      <w:sz w:val="18"/>
      <w:szCs w:val="18"/>
    </w:rPr>
  </w:style>
  <w:style w:type="character" w:customStyle="1" w:styleId="FontStyle187">
    <w:name w:val="Font Style187"/>
    <w:rsid w:val="00F359B4"/>
    <w:rPr>
      <w:rFonts w:ascii="Arial" w:hAnsi="Arial" w:cs="Arial"/>
      <w:b/>
      <w:bCs/>
      <w:color w:val="000000"/>
      <w:sz w:val="20"/>
      <w:szCs w:val="20"/>
    </w:rPr>
  </w:style>
  <w:style w:type="paragraph" w:styleId="ac">
    <w:name w:val="Normal (Web)"/>
    <w:basedOn w:val="a"/>
    <w:uiPriority w:val="99"/>
    <w:unhideWhenUsed/>
    <w:rsid w:val="00F359B4"/>
    <w:pPr>
      <w:spacing w:before="100" w:beforeAutospacing="1" w:after="100" w:afterAutospacing="1"/>
    </w:pPr>
    <w:rPr>
      <w:rFonts w:eastAsia="Times New Roman"/>
      <w:lang w:eastAsia="ru-RU"/>
    </w:rPr>
  </w:style>
  <w:style w:type="paragraph" w:styleId="ad">
    <w:name w:val="Balloon Text"/>
    <w:basedOn w:val="a"/>
    <w:link w:val="ae"/>
    <w:uiPriority w:val="99"/>
    <w:semiHidden/>
    <w:unhideWhenUsed/>
    <w:rsid w:val="00782C65"/>
    <w:rPr>
      <w:rFonts w:ascii="Tahoma" w:hAnsi="Tahoma" w:cs="Tahoma"/>
      <w:sz w:val="16"/>
      <w:szCs w:val="16"/>
    </w:rPr>
  </w:style>
  <w:style w:type="character" w:customStyle="1" w:styleId="ae">
    <w:name w:val="Текст выноски Знак"/>
    <w:basedOn w:val="a0"/>
    <w:link w:val="ad"/>
    <w:uiPriority w:val="99"/>
    <w:semiHidden/>
    <w:rsid w:val="00782C65"/>
    <w:rPr>
      <w:rFonts w:ascii="Tahoma" w:eastAsia="MS Mincho" w:hAnsi="Tahoma" w:cs="Tahoma"/>
      <w:sz w:val="16"/>
      <w:szCs w:val="16"/>
      <w:lang w:eastAsia="ja-JP"/>
    </w:rPr>
  </w:style>
  <w:style w:type="paragraph" w:customStyle="1" w:styleId="Style11">
    <w:name w:val="Style11"/>
    <w:basedOn w:val="a"/>
    <w:rsid w:val="00782C65"/>
    <w:pPr>
      <w:widowControl w:val="0"/>
      <w:autoSpaceDE w:val="0"/>
      <w:autoSpaceDN w:val="0"/>
      <w:adjustRightInd w:val="0"/>
    </w:pPr>
    <w:rPr>
      <w:rFonts w:ascii="Arial" w:eastAsia="Times New Roman" w:hAnsi="Arial" w:cs="Arial"/>
      <w:lang w:eastAsia="ru-RU"/>
    </w:rPr>
  </w:style>
  <w:style w:type="paragraph" w:customStyle="1" w:styleId="Style14">
    <w:name w:val="Style14"/>
    <w:basedOn w:val="a"/>
    <w:uiPriority w:val="99"/>
    <w:rsid w:val="006F3F57"/>
    <w:pPr>
      <w:widowControl w:val="0"/>
      <w:autoSpaceDE w:val="0"/>
      <w:autoSpaceDN w:val="0"/>
      <w:adjustRightInd w:val="0"/>
    </w:pPr>
    <w:rPr>
      <w:rFonts w:ascii="Segoe UI" w:eastAsia="Times New Roman" w:hAnsi="Segoe UI" w:cs="Segoe UI"/>
      <w:lang w:eastAsia="ru-RU"/>
    </w:rPr>
  </w:style>
  <w:style w:type="paragraph" w:customStyle="1" w:styleId="Style17">
    <w:name w:val="Style17"/>
    <w:basedOn w:val="a"/>
    <w:uiPriority w:val="99"/>
    <w:rsid w:val="006F3F57"/>
    <w:pPr>
      <w:widowControl w:val="0"/>
      <w:autoSpaceDE w:val="0"/>
      <w:autoSpaceDN w:val="0"/>
      <w:adjustRightInd w:val="0"/>
    </w:pPr>
    <w:rPr>
      <w:rFonts w:ascii="Segoe UI" w:eastAsia="Times New Roman" w:hAnsi="Segoe UI" w:cs="Segoe UI"/>
      <w:lang w:eastAsia="ru-RU"/>
    </w:rPr>
  </w:style>
  <w:style w:type="character" w:customStyle="1" w:styleId="FontStyle45">
    <w:name w:val="Font Style45"/>
    <w:uiPriority w:val="99"/>
    <w:rsid w:val="006F3F57"/>
    <w:rPr>
      <w:rFonts w:ascii="Segoe UI" w:hAnsi="Segoe UI" w:cs="Segoe UI"/>
      <w:b/>
      <w:bCs/>
      <w:color w:val="000000"/>
      <w:sz w:val="28"/>
      <w:szCs w:val="28"/>
    </w:rPr>
  </w:style>
  <w:style w:type="character" w:customStyle="1" w:styleId="FontStyle46">
    <w:name w:val="Font Style46"/>
    <w:uiPriority w:val="99"/>
    <w:rsid w:val="006F3F57"/>
    <w:rPr>
      <w:rFonts w:ascii="Segoe UI" w:hAnsi="Segoe UI" w:cs="Segoe UI"/>
      <w:b/>
      <w:bCs/>
      <w:color w:val="000000"/>
      <w:sz w:val="18"/>
      <w:szCs w:val="18"/>
    </w:rPr>
  </w:style>
  <w:style w:type="character" w:customStyle="1" w:styleId="FontStyle48">
    <w:name w:val="Font Style48"/>
    <w:uiPriority w:val="99"/>
    <w:rsid w:val="006F3F57"/>
    <w:rPr>
      <w:rFonts w:ascii="Segoe UI" w:hAnsi="Segoe UI" w:cs="Segoe UI"/>
      <w:color w:val="000000"/>
      <w:sz w:val="18"/>
      <w:szCs w:val="18"/>
    </w:rPr>
  </w:style>
  <w:style w:type="character" w:customStyle="1" w:styleId="FontStyle49">
    <w:name w:val="Font Style49"/>
    <w:uiPriority w:val="99"/>
    <w:rsid w:val="006F3F57"/>
    <w:rPr>
      <w:rFonts w:ascii="Segoe UI" w:hAnsi="Segoe UI" w:cs="Segoe UI"/>
      <w:i/>
      <w:iCs/>
      <w:color w:val="000000"/>
      <w:sz w:val="18"/>
      <w:szCs w:val="18"/>
    </w:rPr>
  </w:style>
  <w:style w:type="table" w:styleId="af">
    <w:name w:val="Table Grid"/>
    <w:basedOn w:val="a1"/>
    <w:uiPriority w:val="59"/>
    <w:rsid w:val="00C459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1">
    <w:name w:val="s1"/>
    <w:basedOn w:val="a0"/>
    <w:rsid w:val="002440EB"/>
    <w:rPr>
      <w:rFonts w:ascii="Times New Roman" w:hAnsi="Times New Roman" w:cs="Times New Roman" w:hint="default"/>
      <w:b/>
      <w:bCs/>
      <w:color w:val="000000"/>
    </w:rPr>
  </w:style>
  <w:style w:type="character" w:styleId="af0">
    <w:name w:val="annotation reference"/>
    <w:basedOn w:val="a0"/>
    <w:uiPriority w:val="99"/>
    <w:semiHidden/>
    <w:unhideWhenUsed/>
    <w:rsid w:val="00886ADC"/>
    <w:rPr>
      <w:sz w:val="16"/>
      <w:szCs w:val="16"/>
    </w:rPr>
  </w:style>
  <w:style w:type="paragraph" w:styleId="af1">
    <w:name w:val="annotation text"/>
    <w:basedOn w:val="a"/>
    <w:link w:val="af2"/>
    <w:uiPriority w:val="99"/>
    <w:semiHidden/>
    <w:unhideWhenUsed/>
    <w:rsid w:val="00886ADC"/>
    <w:rPr>
      <w:sz w:val="20"/>
      <w:szCs w:val="20"/>
    </w:rPr>
  </w:style>
  <w:style w:type="character" w:customStyle="1" w:styleId="af2">
    <w:name w:val="Текст примечания Знак"/>
    <w:basedOn w:val="a0"/>
    <w:link w:val="af1"/>
    <w:uiPriority w:val="99"/>
    <w:semiHidden/>
    <w:rsid w:val="00886ADC"/>
    <w:rPr>
      <w:rFonts w:ascii="Times New Roman" w:eastAsia="MS Mincho" w:hAnsi="Times New Roman" w:cs="Times New Roman"/>
      <w:sz w:val="20"/>
      <w:szCs w:val="20"/>
      <w:lang w:eastAsia="ja-JP"/>
    </w:rPr>
  </w:style>
  <w:style w:type="paragraph" w:styleId="af3">
    <w:name w:val="annotation subject"/>
    <w:basedOn w:val="af1"/>
    <w:next w:val="af1"/>
    <w:link w:val="af4"/>
    <w:uiPriority w:val="99"/>
    <w:semiHidden/>
    <w:unhideWhenUsed/>
    <w:rsid w:val="00886ADC"/>
    <w:rPr>
      <w:b/>
      <w:bCs/>
    </w:rPr>
  </w:style>
  <w:style w:type="character" w:customStyle="1" w:styleId="af4">
    <w:name w:val="Тема примечания Знак"/>
    <w:basedOn w:val="af2"/>
    <w:link w:val="af3"/>
    <w:uiPriority w:val="99"/>
    <w:semiHidden/>
    <w:rsid w:val="00886ADC"/>
    <w:rPr>
      <w:rFonts w:ascii="Times New Roman" w:eastAsia="MS Mincho" w:hAnsi="Times New Roman" w:cs="Times New Roman"/>
      <w:b/>
      <w:bCs/>
      <w:sz w:val="20"/>
      <w:szCs w:val="2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9B4"/>
    <w:pPr>
      <w:spacing w:after="0" w:line="240" w:lineRule="auto"/>
    </w:pPr>
    <w:rPr>
      <w:rFonts w:ascii="Times New Roman" w:eastAsia="MS Mincho" w:hAnsi="Times New Roman" w:cs="Times New Roman"/>
      <w:sz w:val="24"/>
      <w:szCs w:val="24"/>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359B4"/>
    <w:pPr>
      <w:widowControl w:val="0"/>
      <w:tabs>
        <w:tab w:val="center" w:pos="4677"/>
        <w:tab w:val="right" w:pos="9355"/>
      </w:tabs>
      <w:autoSpaceDE w:val="0"/>
      <w:autoSpaceDN w:val="0"/>
      <w:adjustRightInd w:val="0"/>
    </w:pPr>
    <w:rPr>
      <w:rFonts w:ascii="Arial" w:hAnsi="Arial" w:cs="Arial"/>
      <w:sz w:val="20"/>
      <w:szCs w:val="20"/>
    </w:rPr>
  </w:style>
  <w:style w:type="character" w:customStyle="1" w:styleId="a4">
    <w:name w:val="Нижний колонтитул Знак"/>
    <w:basedOn w:val="a0"/>
    <w:link w:val="a3"/>
    <w:uiPriority w:val="99"/>
    <w:rsid w:val="00F359B4"/>
    <w:rPr>
      <w:rFonts w:ascii="Arial" w:eastAsia="MS Mincho" w:hAnsi="Arial" w:cs="Arial"/>
      <w:sz w:val="20"/>
      <w:szCs w:val="20"/>
      <w:lang w:eastAsia="ja-JP"/>
    </w:rPr>
  </w:style>
  <w:style w:type="character" w:styleId="a5">
    <w:name w:val="Hyperlink"/>
    <w:uiPriority w:val="99"/>
    <w:rsid w:val="00F359B4"/>
    <w:rPr>
      <w:color w:val="0000FF"/>
      <w:u w:val="single"/>
    </w:rPr>
  </w:style>
  <w:style w:type="paragraph" w:styleId="a6">
    <w:name w:val="header"/>
    <w:basedOn w:val="a"/>
    <w:link w:val="a7"/>
    <w:uiPriority w:val="99"/>
    <w:rsid w:val="00F359B4"/>
    <w:pPr>
      <w:tabs>
        <w:tab w:val="center" w:pos="4677"/>
        <w:tab w:val="right" w:pos="9355"/>
      </w:tabs>
    </w:pPr>
  </w:style>
  <w:style w:type="character" w:customStyle="1" w:styleId="a7">
    <w:name w:val="Верхний колонтитул Знак"/>
    <w:basedOn w:val="a0"/>
    <w:link w:val="a6"/>
    <w:uiPriority w:val="99"/>
    <w:rsid w:val="00F359B4"/>
    <w:rPr>
      <w:rFonts w:ascii="Times New Roman" w:eastAsia="MS Mincho" w:hAnsi="Times New Roman" w:cs="Times New Roman"/>
      <w:sz w:val="24"/>
      <w:szCs w:val="24"/>
      <w:lang w:eastAsia="ja-JP"/>
    </w:rPr>
  </w:style>
  <w:style w:type="paragraph" w:styleId="a8">
    <w:name w:val="footnote text"/>
    <w:basedOn w:val="a"/>
    <w:link w:val="a9"/>
    <w:uiPriority w:val="99"/>
    <w:unhideWhenUsed/>
    <w:rsid w:val="00F359B4"/>
    <w:rPr>
      <w:rFonts w:ascii="Calibri" w:eastAsia="Calibri" w:hAnsi="Calibri" w:cs="Raavi"/>
      <w:sz w:val="20"/>
      <w:szCs w:val="20"/>
      <w:lang w:eastAsia="en-US"/>
    </w:rPr>
  </w:style>
  <w:style w:type="character" w:customStyle="1" w:styleId="a9">
    <w:name w:val="Текст сноски Знак"/>
    <w:basedOn w:val="a0"/>
    <w:link w:val="a8"/>
    <w:uiPriority w:val="99"/>
    <w:rsid w:val="00F359B4"/>
    <w:rPr>
      <w:rFonts w:ascii="Calibri" w:eastAsia="Calibri" w:hAnsi="Calibri" w:cs="Raavi"/>
      <w:sz w:val="20"/>
      <w:szCs w:val="20"/>
    </w:rPr>
  </w:style>
  <w:style w:type="character" w:styleId="aa">
    <w:name w:val="footnote reference"/>
    <w:uiPriority w:val="99"/>
    <w:unhideWhenUsed/>
    <w:rsid w:val="00F359B4"/>
    <w:rPr>
      <w:vertAlign w:val="superscript"/>
    </w:rPr>
  </w:style>
  <w:style w:type="paragraph" w:styleId="ab">
    <w:name w:val="List Paragraph"/>
    <w:basedOn w:val="a"/>
    <w:uiPriority w:val="34"/>
    <w:qFormat/>
    <w:rsid w:val="00F359B4"/>
    <w:pPr>
      <w:spacing w:after="200" w:line="276" w:lineRule="auto"/>
      <w:ind w:left="720"/>
      <w:contextualSpacing/>
    </w:pPr>
    <w:rPr>
      <w:rFonts w:ascii="Calibri" w:eastAsia="Calibri" w:hAnsi="Calibri"/>
      <w:sz w:val="22"/>
      <w:szCs w:val="22"/>
      <w:lang w:eastAsia="en-US"/>
    </w:rPr>
  </w:style>
  <w:style w:type="paragraph" w:customStyle="1" w:styleId="Style4">
    <w:name w:val="Style4"/>
    <w:basedOn w:val="a"/>
    <w:rsid w:val="00F359B4"/>
    <w:pPr>
      <w:widowControl w:val="0"/>
      <w:autoSpaceDE w:val="0"/>
      <w:autoSpaceDN w:val="0"/>
      <w:adjustRightInd w:val="0"/>
    </w:pPr>
    <w:rPr>
      <w:rFonts w:ascii="Arial" w:eastAsia="Times New Roman" w:hAnsi="Arial" w:cs="Arial"/>
      <w:lang w:eastAsia="ru-RU"/>
    </w:rPr>
  </w:style>
  <w:style w:type="paragraph" w:customStyle="1" w:styleId="Style8">
    <w:name w:val="Style8"/>
    <w:basedOn w:val="a"/>
    <w:rsid w:val="00F359B4"/>
    <w:pPr>
      <w:widowControl w:val="0"/>
      <w:autoSpaceDE w:val="0"/>
      <w:autoSpaceDN w:val="0"/>
      <w:adjustRightInd w:val="0"/>
    </w:pPr>
    <w:rPr>
      <w:rFonts w:ascii="Arial" w:eastAsia="Times New Roman" w:hAnsi="Arial" w:cs="Arial"/>
      <w:lang w:eastAsia="ru-RU"/>
    </w:rPr>
  </w:style>
  <w:style w:type="paragraph" w:customStyle="1" w:styleId="Style9">
    <w:name w:val="Style9"/>
    <w:basedOn w:val="a"/>
    <w:uiPriority w:val="99"/>
    <w:rsid w:val="00F359B4"/>
    <w:pPr>
      <w:widowControl w:val="0"/>
      <w:autoSpaceDE w:val="0"/>
      <w:autoSpaceDN w:val="0"/>
      <w:adjustRightInd w:val="0"/>
    </w:pPr>
    <w:rPr>
      <w:rFonts w:ascii="Arial" w:eastAsia="Times New Roman" w:hAnsi="Arial" w:cs="Arial"/>
      <w:lang w:eastAsia="ru-RU"/>
    </w:rPr>
  </w:style>
  <w:style w:type="paragraph" w:customStyle="1" w:styleId="Style38">
    <w:name w:val="Style38"/>
    <w:basedOn w:val="a"/>
    <w:rsid w:val="00F359B4"/>
    <w:pPr>
      <w:widowControl w:val="0"/>
      <w:autoSpaceDE w:val="0"/>
      <w:autoSpaceDN w:val="0"/>
      <w:adjustRightInd w:val="0"/>
    </w:pPr>
    <w:rPr>
      <w:rFonts w:ascii="Arial" w:eastAsia="Times New Roman" w:hAnsi="Arial" w:cs="Arial"/>
      <w:lang w:eastAsia="ru-RU"/>
    </w:rPr>
  </w:style>
  <w:style w:type="character" w:customStyle="1" w:styleId="FontStyle97">
    <w:name w:val="Font Style97"/>
    <w:rsid w:val="00F359B4"/>
    <w:rPr>
      <w:rFonts w:ascii="Arial" w:hAnsi="Arial"/>
      <w:b/>
      <w:color w:val="000000"/>
      <w:sz w:val="22"/>
    </w:rPr>
  </w:style>
  <w:style w:type="character" w:customStyle="1" w:styleId="FontStyle119">
    <w:name w:val="Font Style119"/>
    <w:rsid w:val="00F359B4"/>
    <w:rPr>
      <w:rFonts w:ascii="Arial" w:hAnsi="Arial"/>
      <w:i/>
      <w:color w:val="000000"/>
      <w:sz w:val="18"/>
    </w:rPr>
  </w:style>
  <w:style w:type="character" w:customStyle="1" w:styleId="FontStyle182">
    <w:name w:val="Font Style182"/>
    <w:rsid w:val="00F359B4"/>
    <w:rPr>
      <w:rFonts w:ascii="Arial" w:hAnsi="Arial" w:cs="Arial"/>
      <w:b/>
      <w:bCs/>
      <w:color w:val="000000"/>
      <w:sz w:val="18"/>
      <w:szCs w:val="18"/>
    </w:rPr>
  </w:style>
  <w:style w:type="character" w:customStyle="1" w:styleId="FontStyle187">
    <w:name w:val="Font Style187"/>
    <w:rsid w:val="00F359B4"/>
    <w:rPr>
      <w:rFonts w:ascii="Arial" w:hAnsi="Arial" w:cs="Arial"/>
      <w:b/>
      <w:bCs/>
      <w:color w:val="000000"/>
      <w:sz w:val="20"/>
      <w:szCs w:val="20"/>
    </w:rPr>
  </w:style>
  <w:style w:type="paragraph" w:styleId="ac">
    <w:name w:val="Normal (Web)"/>
    <w:basedOn w:val="a"/>
    <w:uiPriority w:val="99"/>
    <w:unhideWhenUsed/>
    <w:rsid w:val="00F359B4"/>
    <w:pPr>
      <w:spacing w:before="100" w:beforeAutospacing="1" w:after="100" w:afterAutospacing="1"/>
    </w:pPr>
    <w:rPr>
      <w:rFonts w:eastAsia="Times New Roman"/>
      <w:lang w:eastAsia="ru-RU"/>
    </w:rPr>
  </w:style>
  <w:style w:type="paragraph" w:styleId="ad">
    <w:name w:val="Balloon Text"/>
    <w:basedOn w:val="a"/>
    <w:link w:val="ae"/>
    <w:uiPriority w:val="99"/>
    <w:semiHidden/>
    <w:unhideWhenUsed/>
    <w:rsid w:val="00782C65"/>
    <w:rPr>
      <w:rFonts w:ascii="Tahoma" w:hAnsi="Tahoma" w:cs="Tahoma"/>
      <w:sz w:val="16"/>
      <w:szCs w:val="16"/>
    </w:rPr>
  </w:style>
  <w:style w:type="character" w:customStyle="1" w:styleId="ae">
    <w:name w:val="Текст выноски Знак"/>
    <w:basedOn w:val="a0"/>
    <w:link w:val="ad"/>
    <w:uiPriority w:val="99"/>
    <w:semiHidden/>
    <w:rsid w:val="00782C65"/>
    <w:rPr>
      <w:rFonts w:ascii="Tahoma" w:eastAsia="MS Mincho" w:hAnsi="Tahoma" w:cs="Tahoma"/>
      <w:sz w:val="16"/>
      <w:szCs w:val="16"/>
      <w:lang w:eastAsia="ja-JP"/>
    </w:rPr>
  </w:style>
  <w:style w:type="paragraph" w:customStyle="1" w:styleId="Style11">
    <w:name w:val="Style11"/>
    <w:basedOn w:val="a"/>
    <w:rsid w:val="00782C65"/>
    <w:pPr>
      <w:widowControl w:val="0"/>
      <w:autoSpaceDE w:val="0"/>
      <w:autoSpaceDN w:val="0"/>
      <w:adjustRightInd w:val="0"/>
    </w:pPr>
    <w:rPr>
      <w:rFonts w:ascii="Arial" w:eastAsia="Times New Roman" w:hAnsi="Arial" w:cs="Arial"/>
      <w:lang w:eastAsia="ru-RU"/>
    </w:rPr>
  </w:style>
  <w:style w:type="paragraph" w:customStyle="1" w:styleId="Style14">
    <w:name w:val="Style14"/>
    <w:basedOn w:val="a"/>
    <w:uiPriority w:val="99"/>
    <w:rsid w:val="006F3F57"/>
    <w:pPr>
      <w:widowControl w:val="0"/>
      <w:autoSpaceDE w:val="0"/>
      <w:autoSpaceDN w:val="0"/>
      <w:adjustRightInd w:val="0"/>
    </w:pPr>
    <w:rPr>
      <w:rFonts w:ascii="Segoe UI" w:eastAsia="Times New Roman" w:hAnsi="Segoe UI" w:cs="Segoe UI"/>
      <w:lang w:eastAsia="ru-RU"/>
    </w:rPr>
  </w:style>
  <w:style w:type="paragraph" w:customStyle="1" w:styleId="Style17">
    <w:name w:val="Style17"/>
    <w:basedOn w:val="a"/>
    <w:uiPriority w:val="99"/>
    <w:rsid w:val="006F3F57"/>
    <w:pPr>
      <w:widowControl w:val="0"/>
      <w:autoSpaceDE w:val="0"/>
      <w:autoSpaceDN w:val="0"/>
      <w:adjustRightInd w:val="0"/>
    </w:pPr>
    <w:rPr>
      <w:rFonts w:ascii="Segoe UI" w:eastAsia="Times New Roman" w:hAnsi="Segoe UI" w:cs="Segoe UI"/>
      <w:lang w:eastAsia="ru-RU"/>
    </w:rPr>
  </w:style>
  <w:style w:type="character" w:customStyle="1" w:styleId="FontStyle45">
    <w:name w:val="Font Style45"/>
    <w:uiPriority w:val="99"/>
    <w:rsid w:val="006F3F57"/>
    <w:rPr>
      <w:rFonts w:ascii="Segoe UI" w:hAnsi="Segoe UI" w:cs="Segoe UI"/>
      <w:b/>
      <w:bCs/>
      <w:color w:val="000000"/>
      <w:sz w:val="28"/>
      <w:szCs w:val="28"/>
    </w:rPr>
  </w:style>
  <w:style w:type="character" w:customStyle="1" w:styleId="FontStyle46">
    <w:name w:val="Font Style46"/>
    <w:uiPriority w:val="99"/>
    <w:rsid w:val="006F3F57"/>
    <w:rPr>
      <w:rFonts w:ascii="Segoe UI" w:hAnsi="Segoe UI" w:cs="Segoe UI"/>
      <w:b/>
      <w:bCs/>
      <w:color w:val="000000"/>
      <w:sz w:val="18"/>
      <w:szCs w:val="18"/>
    </w:rPr>
  </w:style>
  <w:style w:type="character" w:customStyle="1" w:styleId="FontStyle48">
    <w:name w:val="Font Style48"/>
    <w:uiPriority w:val="99"/>
    <w:rsid w:val="006F3F57"/>
    <w:rPr>
      <w:rFonts w:ascii="Segoe UI" w:hAnsi="Segoe UI" w:cs="Segoe UI"/>
      <w:color w:val="000000"/>
      <w:sz w:val="18"/>
      <w:szCs w:val="18"/>
    </w:rPr>
  </w:style>
  <w:style w:type="character" w:customStyle="1" w:styleId="FontStyle49">
    <w:name w:val="Font Style49"/>
    <w:uiPriority w:val="99"/>
    <w:rsid w:val="006F3F57"/>
    <w:rPr>
      <w:rFonts w:ascii="Segoe UI" w:hAnsi="Segoe UI" w:cs="Segoe UI"/>
      <w:i/>
      <w:iCs/>
      <w:color w:val="000000"/>
      <w:sz w:val="18"/>
      <w:szCs w:val="18"/>
    </w:rPr>
  </w:style>
  <w:style w:type="table" w:styleId="af">
    <w:name w:val="Table Grid"/>
    <w:basedOn w:val="a1"/>
    <w:uiPriority w:val="59"/>
    <w:rsid w:val="00C459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1">
    <w:name w:val="s1"/>
    <w:basedOn w:val="a0"/>
    <w:rsid w:val="002440EB"/>
    <w:rPr>
      <w:rFonts w:ascii="Times New Roman" w:hAnsi="Times New Roman" w:cs="Times New Roman" w:hint="default"/>
      <w:b/>
      <w:bCs/>
      <w:color w:val="000000"/>
    </w:rPr>
  </w:style>
  <w:style w:type="character" w:styleId="af0">
    <w:name w:val="annotation reference"/>
    <w:basedOn w:val="a0"/>
    <w:uiPriority w:val="99"/>
    <w:semiHidden/>
    <w:unhideWhenUsed/>
    <w:rsid w:val="00886ADC"/>
    <w:rPr>
      <w:sz w:val="16"/>
      <w:szCs w:val="16"/>
    </w:rPr>
  </w:style>
  <w:style w:type="paragraph" w:styleId="af1">
    <w:name w:val="annotation text"/>
    <w:basedOn w:val="a"/>
    <w:link w:val="af2"/>
    <w:uiPriority w:val="99"/>
    <w:semiHidden/>
    <w:unhideWhenUsed/>
    <w:rsid w:val="00886ADC"/>
    <w:rPr>
      <w:sz w:val="20"/>
      <w:szCs w:val="20"/>
    </w:rPr>
  </w:style>
  <w:style w:type="character" w:customStyle="1" w:styleId="af2">
    <w:name w:val="Текст примечания Знак"/>
    <w:basedOn w:val="a0"/>
    <w:link w:val="af1"/>
    <w:uiPriority w:val="99"/>
    <w:semiHidden/>
    <w:rsid w:val="00886ADC"/>
    <w:rPr>
      <w:rFonts w:ascii="Times New Roman" w:eastAsia="MS Mincho" w:hAnsi="Times New Roman" w:cs="Times New Roman"/>
      <w:sz w:val="20"/>
      <w:szCs w:val="20"/>
      <w:lang w:eastAsia="ja-JP"/>
    </w:rPr>
  </w:style>
  <w:style w:type="paragraph" w:styleId="af3">
    <w:name w:val="annotation subject"/>
    <w:basedOn w:val="af1"/>
    <w:next w:val="af1"/>
    <w:link w:val="af4"/>
    <w:uiPriority w:val="99"/>
    <w:semiHidden/>
    <w:unhideWhenUsed/>
    <w:rsid w:val="00886ADC"/>
    <w:rPr>
      <w:b/>
      <w:bCs/>
    </w:rPr>
  </w:style>
  <w:style w:type="character" w:customStyle="1" w:styleId="af4">
    <w:name w:val="Тема примечания Знак"/>
    <w:basedOn w:val="af2"/>
    <w:link w:val="af3"/>
    <w:uiPriority w:val="99"/>
    <w:semiHidden/>
    <w:rsid w:val="00886ADC"/>
    <w:rPr>
      <w:rFonts w:ascii="Times New Roman" w:eastAsia="MS Mincho" w:hAnsi="Times New Roman" w:cs="Times New Roman"/>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7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B6BCB-E3AF-4546-83FC-D473BAFE4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3</Pages>
  <Words>756</Words>
  <Characters>4314</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Админ-ПК</dc:creator>
  <cp:lastModifiedBy>user</cp:lastModifiedBy>
  <cp:revision>24</cp:revision>
  <cp:lastPrinted>2019-09-12T11:44:00Z</cp:lastPrinted>
  <dcterms:created xsi:type="dcterms:W3CDTF">2019-07-26T09:56:00Z</dcterms:created>
  <dcterms:modified xsi:type="dcterms:W3CDTF">2020-03-11T09:03:00Z</dcterms:modified>
</cp:coreProperties>
</file>